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98918" w14:textId="59A39311" w:rsidR="006D5E03" w:rsidRDefault="00915055" w:rsidP="00CC3085">
      <w:pPr>
        <w:spacing w:line="276" w:lineRule="auto"/>
        <w:ind w:left="-284"/>
        <w:jc w:val="center"/>
        <w:rPr>
          <w:rFonts w:ascii="Century Gothic" w:hAnsi="Century Gothic" w:cs="Arial"/>
          <w:b/>
          <w:bCs/>
        </w:rPr>
      </w:pPr>
      <w:r w:rsidRPr="00CC3085">
        <w:rPr>
          <w:rFonts w:ascii="Century Gothic" w:hAnsi="Century Gothic" w:cs="Arial"/>
          <w:b/>
          <w:bCs/>
        </w:rPr>
        <w:t xml:space="preserve">ADENDA 01 </w:t>
      </w:r>
    </w:p>
    <w:p w14:paraId="6E1F35E5" w14:textId="2F8F5CC1" w:rsidR="00124681" w:rsidRPr="00CC3085" w:rsidRDefault="00124681" w:rsidP="00CC3085">
      <w:pPr>
        <w:spacing w:line="276" w:lineRule="auto"/>
        <w:ind w:left="-284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PROCESO</w:t>
      </w:r>
      <w:r w:rsidR="009A3474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</w:rPr>
        <w:t>DE INVITACI</w:t>
      </w:r>
      <w:r w:rsidR="007F3E5C">
        <w:rPr>
          <w:rFonts w:ascii="Century Gothic" w:hAnsi="Century Gothic" w:cs="Arial"/>
          <w:b/>
          <w:bCs/>
        </w:rPr>
        <w:t>Ó</w:t>
      </w:r>
      <w:r>
        <w:rPr>
          <w:rFonts w:ascii="Century Gothic" w:hAnsi="Century Gothic" w:cs="Arial"/>
          <w:b/>
          <w:bCs/>
        </w:rPr>
        <w:t>N ABIERTA</w:t>
      </w:r>
    </w:p>
    <w:p w14:paraId="12E18B5C" w14:textId="28355C44" w:rsidR="00124681" w:rsidRDefault="007F3E5C" w:rsidP="006D1711">
      <w:pPr>
        <w:spacing w:line="276" w:lineRule="auto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No</w:t>
      </w:r>
      <w:r w:rsidR="009A3474">
        <w:rPr>
          <w:rFonts w:ascii="Century Gothic" w:hAnsi="Century Gothic" w:cs="Arial"/>
          <w:b/>
          <w:bCs/>
        </w:rPr>
        <w:t xml:space="preserve"> 020 </w:t>
      </w:r>
      <w:r w:rsidR="002C1167" w:rsidRPr="00CC3085">
        <w:rPr>
          <w:rFonts w:ascii="Century Gothic" w:hAnsi="Century Gothic" w:cs="Arial"/>
          <w:b/>
          <w:bCs/>
        </w:rPr>
        <w:t>DE 2026</w:t>
      </w:r>
    </w:p>
    <w:p w14:paraId="2910BB16" w14:textId="77777777" w:rsidR="00415A75" w:rsidRDefault="00415A75" w:rsidP="006D1711">
      <w:pPr>
        <w:spacing w:line="276" w:lineRule="auto"/>
        <w:jc w:val="center"/>
        <w:rPr>
          <w:rFonts w:ascii="Century Gothic" w:hAnsi="Century Gothic" w:cs="Arial"/>
          <w:b/>
          <w:bCs/>
        </w:rPr>
      </w:pPr>
    </w:p>
    <w:p w14:paraId="13F8113E" w14:textId="46FF73CE" w:rsidR="00415A75" w:rsidRDefault="00415A75" w:rsidP="005B328C">
      <w:pPr>
        <w:spacing w:line="276" w:lineRule="auto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CONSIDERACIONES</w:t>
      </w:r>
    </w:p>
    <w:p w14:paraId="53A76B2B" w14:textId="24E395C3" w:rsidR="0008200C" w:rsidRPr="005B328C" w:rsidRDefault="00415A75" w:rsidP="005B328C">
      <w:pPr>
        <w:pStyle w:val="Prrafodelista"/>
        <w:numPr>
          <w:ilvl w:val="0"/>
          <w:numId w:val="11"/>
        </w:numPr>
        <w:ind w:left="0" w:firstLine="0"/>
        <w:jc w:val="both"/>
        <w:rPr>
          <w:rFonts w:ascii="Century Gothic" w:hAnsi="Century Gothic" w:cs="Arial"/>
        </w:rPr>
      </w:pPr>
      <w:r w:rsidRPr="005B328C">
        <w:rPr>
          <w:rFonts w:ascii="Century Gothic" w:hAnsi="Century Gothic" w:cs="Arial"/>
        </w:rPr>
        <w:t>Que</w:t>
      </w:r>
      <w:r w:rsidR="007F5E82">
        <w:rPr>
          <w:rFonts w:ascii="Century Gothic" w:hAnsi="Century Gothic" w:cs="Arial"/>
        </w:rPr>
        <w:t>,</w:t>
      </w:r>
      <w:r w:rsidRPr="005B328C">
        <w:rPr>
          <w:rFonts w:ascii="Century Gothic" w:hAnsi="Century Gothic" w:cs="Arial"/>
        </w:rPr>
        <w:t xml:space="preserve"> actualmente se encuentra publicado </w:t>
      </w:r>
      <w:r w:rsidR="00B65ADE">
        <w:rPr>
          <w:rFonts w:ascii="Century Gothic" w:hAnsi="Century Gothic" w:cs="Arial"/>
        </w:rPr>
        <w:t>el</w:t>
      </w:r>
      <w:r w:rsidRPr="005B328C">
        <w:rPr>
          <w:rFonts w:ascii="Century Gothic" w:hAnsi="Century Gothic" w:cs="Arial"/>
        </w:rPr>
        <w:t xml:space="preserve"> </w:t>
      </w:r>
      <w:r w:rsidR="0008200C" w:rsidRPr="005B328C">
        <w:rPr>
          <w:rFonts w:ascii="Century Gothic" w:hAnsi="Century Gothic" w:cs="Arial"/>
        </w:rPr>
        <w:t xml:space="preserve">proceso de selección por Invitación Abierta </w:t>
      </w:r>
      <w:r w:rsidR="00B65ADE">
        <w:rPr>
          <w:rFonts w:ascii="Century Gothic" w:hAnsi="Century Gothic" w:cs="Arial"/>
        </w:rPr>
        <w:t>No. 020</w:t>
      </w:r>
      <w:r w:rsidR="0008200C" w:rsidRPr="005B328C">
        <w:rPr>
          <w:rFonts w:ascii="Century Gothic" w:hAnsi="Century Gothic" w:cs="Arial"/>
        </w:rPr>
        <w:t xml:space="preserve"> de 2026, </w:t>
      </w:r>
      <w:r w:rsidR="00B65ADE">
        <w:rPr>
          <w:rFonts w:ascii="Century Gothic" w:hAnsi="Century Gothic" w:cs="Arial"/>
        </w:rPr>
        <w:t>el</w:t>
      </w:r>
      <w:r w:rsidR="0008200C" w:rsidRPr="005B328C">
        <w:rPr>
          <w:rFonts w:ascii="Century Gothic" w:hAnsi="Century Gothic" w:cs="Arial"/>
        </w:rPr>
        <w:t xml:space="preserve"> cua</w:t>
      </w:r>
      <w:r w:rsidR="00B65ADE">
        <w:rPr>
          <w:rFonts w:ascii="Century Gothic" w:hAnsi="Century Gothic" w:cs="Arial"/>
        </w:rPr>
        <w:t>l</w:t>
      </w:r>
      <w:r w:rsidR="0008200C" w:rsidRPr="005B328C">
        <w:rPr>
          <w:rFonts w:ascii="Century Gothic" w:hAnsi="Century Gothic" w:cs="Arial"/>
        </w:rPr>
        <w:t xml:space="preserve"> tiene por objeto</w:t>
      </w:r>
      <w:r w:rsidR="00B65ADE">
        <w:rPr>
          <w:rFonts w:ascii="Century Gothic" w:hAnsi="Century Gothic" w:cs="Arial"/>
        </w:rPr>
        <w:t xml:space="preserve"> el</w:t>
      </w:r>
      <w:r w:rsidR="0008200C" w:rsidRPr="005B328C">
        <w:rPr>
          <w:rFonts w:ascii="Century Gothic" w:hAnsi="Century Gothic" w:cs="Arial"/>
        </w:rPr>
        <w:t xml:space="preserve"> siguiente: </w:t>
      </w:r>
    </w:p>
    <w:p w14:paraId="1DD65269" w14:textId="77777777" w:rsidR="00B65ADE" w:rsidRDefault="00B65ADE" w:rsidP="00B65ADE">
      <w:pPr>
        <w:pStyle w:val="Prrafodelista"/>
        <w:widowControl w:val="0"/>
        <w:autoSpaceDE w:val="0"/>
        <w:autoSpaceDN w:val="0"/>
        <w:adjustRightInd w:val="0"/>
        <w:ind w:left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</w:p>
    <w:p w14:paraId="16C9D2F2" w14:textId="38692A29" w:rsidR="00190413" w:rsidRPr="006823CC" w:rsidRDefault="00190413" w:rsidP="006823CC">
      <w:pPr>
        <w:pStyle w:val="Prrafodelista"/>
        <w:widowControl w:val="0"/>
        <w:autoSpaceDE w:val="0"/>
        <w:autoSpaceDN w:val="0"/>
        <w:adjustRightInd w:val="0"/>
        <w:ind w:left="426"/>
        <w:jc w:val="both"/>
        <w:rPr>
          <w:rFonts w:ascii="Century Gothic" w:eastAsia="Trebuchet MS" w:hAnsi="Century Gothic" w:cstheme="majorHAnsi"/>
          <w:i/>
          <w:iCs/>
          <w:spacing w:val="-1"/>
          <w:kern w:val="2"/>
          <w:lang w:val="es-MX"/>
          <w14:ligatures w14:val="standardContextual"/>
        </w:rPr>
      </w:pPr>
      <w:r w:rsidRPr="006823CC">
        <w:rPr>
          <w:rFonts w:ascii="Century Gothic" w:eastAsia="Trebuchet MS" w:hAnsi="Century Gothic" w:cstheme="majorHAnsi"/>
          <w:i/>
          <w:iCs/>
          <w:spacing w:val="-1"/>
          <w:kern w:val="2"/>
          <w:lang w:val="es-CO"/>
          <w14:ligatures w14:val="standardContextual"/>
        </w:rPr>
        <w:t>“Contratar la adquisición de equipos y herramientas tecnológicas requeridos por la Junta Regional de Invalidez de Antioquia, de conformidad con especificaciones técnicas anexas”.</w:t>
      </w:r>
    </w:p>
    <w:p w14:paraId="2221FDE2" w14:textId="77777777" w:rsidR="00B65ADE" w:rsidRDefault="00B65ADE" w:rsidP="00B65ADE">
      <w:pPr>
        <w:pStyle w:val="Prrafodelista"/>
        <w:widowControl w:val="0"/>
        <w:autoSpaceDE w:val="0"/>
        <w:autoSpaceDN w:val="0"/>
        <w:adjustRightInd w:val="0"/>
        <w:ind w:left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</w:p>
    <w:p w14:paraId="619799DB" w14:textId="64AF3E1C" w:rsidR="00F23303" w:rsidRDefault="00390EB3" w:rsidP="00F23303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  <w:r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Que</w:t>
      </w:r>
      <w:r w:rsidR="007F5E82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,</w:t>
      </w:r>
      <w:r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el proceso de selección </w:t>
      </w:r>
      <w:r w:rsidR="006C1312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de </w:t>
      </w:r>
      <w:r w:rsidR="006C1312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conformidad</w:t>
      </w:r>
      <w:r w:rsidR="006C1312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con el cronograma publicado </w:t>
      </w:r>
      <w:r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se encuentra </w:t>
      </w:r>
      <w:r w:rsidR="00BC0571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en la etapa de evaluación </w:t>
      </w:r>
      <w:r w:rsidR="00190413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preliminar de ofertas</w:t>
      </w:r>
      <w:r w:rsidR="00BC0571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, </w:t>
      </w:r>
      <w:r w:rsidR="001B04E7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teniendo como fecha límite para la publicación d</w:t>
      </w:r>
      <w:r w:rsidR="00C0554B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el informe </w:t>
      </w:r>
      <w:r w:rsidR="00E7779F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preliminar</w:t>
      </w:r>
      <w:r w:rsidR="00C0554B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de evaluación el día </w:t>
      </w:r>
      <w:r w:rsidR="00E7779F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24</w:t>
      </w:r>
      <w:r w:rsidR="00C0554B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de</w:t>
      </w:r>
      <w:r w:rsidR="00E7779F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julio de </w:t>
      </w:r>
      <w:r w:rsidR="0067350D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2026, </w:t>
      </w:r>
      <w:r w:rsidR="0067350D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a</w:t>
      </w:r>
      <w:r w:rsidR="004A3EB5" w:rsidRPr="004A3EB5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las 5:00 p.m. </w:t>
      </w:r>
    </w:p>
    <w:p w14:paraId="3EC79C5A" w14:textId="77777777" w:rsidR="002346FB" w:rsidRDefault="002346FB" w:rsidP="002346FB">
      <w:pPr>
        <w:pStyle w:val="Prrafodelista"/>
        <w:widowControl w:val="0"/>
        <w:autoSpaceDE w:val="0"/>
        <w:autoSpaceDN w:val="0"/>
        <w:adjustRightInd w:val="0"/>
        <w:ind w:left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</w:p>
    <w:p w14:paraId="63E8BE02" w14:textId="496AE92A" w:rsidR="00343A90" w:rsidRDefault="007F5E82" w:rsidP="00651BAA">
      <w:pPr>
        <w:pStyle w:val="Prrafodelista"/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  <w:r w:rsidRPr="0067350D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Que,</w:t>
      </w:r>
      <w:r w:rsidR="00F23303" w:rsidRPr="0067350D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</w:t>
      </w:r>
      <w:r w:rsidR="009C5A29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en una nueva lectura</w:t>
      </w:r>
      <w:r w:rsidR="005726C1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de las especificaciones técnicas, la Junta Regional de Calificación de Invalidez de Antioquia, se dio cuenta de un error involuntario en </w:t>
      </w:r>
      <w:r w:rsidR="000B24F7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las especificaciones técnicas mínimas de </w:t>
      </w:r>
      <w:r w:rsidR="00651BAA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2 </w:t>
      </w:r>
      <w:r w:rsidR="000B24F7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de los </w:t>
      </w:r>
      <w:r w:rsidR="00651BAA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ítems de los equipos requeridos y es necesario aclararlo. </w:t>
      </w:r>
    </w:p>
    <w:p w14:paraId="278C3357" w14:textId="77777777" w:rsidR="00452434" w:rsidRDefault="00452434" w:rsidP="00452434">
      <w:pPr>
        <w:pStyle w:val="Prrafodelista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</w:p>
    <w:p w14:paraId="7ABA282E" w14:textId="057860CC" w:rsidR="00BF6570" w:rsidRDefault="00BF6570" w:rsidP="00DE2E23">
      <w:pPr>
        <w:pStyle w:val="Prrafodelista"/>
        <w:numPr>
          <w:ilvl w:val="0"/>
          <w:numId w:val="11"/>
        </w:numPr>
        <w:ind w:left="0" w:firstLine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  <w:r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Que</w:t>
      </w:r>
      <w:r w:rsidR="00DE2E23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,</w:t>
      </w:r>
      <w:r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la Junta Regional de Calificación, es </w:t>
      </w:r>
      <w:r w:rsidR="00DE2E23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consciente</w:t>
      </w:r>
      <w:r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de que es</w:t>
      </w:r>
      <w:r w:rsidR="00DE2E23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te error en las especificaciones técnicas de 2 de los equipos requeridos pudo impedir que otros proveedores se presentaran en la convocatoria</w:t>
      </w:r>
      <w:r w:rsidR="00BC221E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, por lo que deberá ajustar el cronograma para ampliar el plazo para la presentación de nuevas ofertas</w:t>
      </w:r>
      <w:r w:rsidR="000C0521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.</w:t>
      </w:r>
    </w:p>
    <w:p w14:paraId="1C41BED8" w14:textId="77777777" w:rsidR="00110AEB" w:rsidRPr="00452434" w:rsidRDefault="00110AEB" w:rsidP="000C0521">
      <w:pPr>
        <w:pStyle w:val="Prrafodelista"/>
        <w:ind w:left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</w:p>
    <w:p w14:paraId="1F5F56A8" w14:textId="11E3BA60" w:rsidR="00452434" w:rsidRPr="00651BAA" w:rsidRDefault="00452434" w:rsidP="00DE2E23">
      <w:pPr>
        <w:pStyle w:val="Prrafodelista"/>
        <w:widowControl w:val="0"/>
        <w:autoSpaceDE w:val="0"/>
        <w:autoSpaceDN w:val="0"/>
        <w:adjustRightInd w:val="0"/>
        <w:ind w:left="0"/>
        <w:jc w:val="both"/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</w:pPr>
      <w:r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En </w:t>
      </w:r>
      <w:r w:rsidR="00434941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>consecuencia,</w:t>
      </w:r>
      <w:r w:rsidR="000C0521">
        <w:rPr>
          <w:rFonts w:ascii="Century Gothic" w:eastAsia="Trebuchet MS" w:hAnsi="Century Gothic" w:cstheme="majorHAnsi"/>
          <w:spacing w:val="-1"/>
          <w:kern w:val="2"/>
          <w:lang w:val="es-MX"/>
          <w14:ligatures w14:val="standardContextual"/>
        </w:rPr>
        <w:t xml:space="preserve"> de todo lo anterior:</w:t>
      </w:r>
    </w:p>
    <w:p w14:paraId="291E9A72" w14:textId="77777777" w:rsidR="000C0521" w:rsidRDefault="00D1544A" w:rsidP="00143AEC">
      <w:pPr>
        <w:spacing w:line="276" w:lineRule="auto"/>
        <w:jc w:val="both"/>
        <w:rPr>
          <w:rFonts w:ascii="Century Gothic" w:hAnsi="Century Gothic" w:cs="Arial"/>
        </w:rPr>
      </w:pPr>
      <w:r w:rsidRPr="00CC3085">
        <w:rPr>
          <w:rFonts w:ascii="Century Gothic" w:hAnsi="Century Gothic" w:cs="Arial"/>
        </w:rPr>
        <w:t>L</w:t>
      </w:r>
      <w:r w:rsidR="00DD20F0" w:rsidRPr="00CC3085">
        <w:rPr>
          <w:rFonts w:ascii="Century Gothic" w:hAnsi="Century Gothic" w:cs="Arial"/>
        </w:rPr>
        <w:t xml:space="preserve">a </w:t>
      </w:r>
      <w:r w:rsidRPr="00CC3085">
        <w:rPr>
          <w:rFonts w:ascii="Century Gothic" w:hAnsi="Century Gothic" w:cs="Arial"/>
        </w:rPr>
        <w:t xml:space="preserve">Junta Regional de Calificación de Invalidéz de Antioquia, </w:t>
      </w:r>
      <w:r w:rsidR="00EF2549" w:rsidRPr="00CC3085">
        <w:rPr>
          <w:rFonts w:ascii="Century Gothic" w:hAnsi="Century Gothic" w:cs="Arial"/>
        </w:rPr>
        <w:t xml:space="preserve">de conformidad con lo contemplado en el Manual de Contratación, </w:t>
      </w:r>
      <w:r w:rsidR="006D1711">
        <w:rPr>
          <w:rFonts w:ascii="Century Gothic" w:hAnsi="Century Gothic" w:cs="Arial"/>
        </w:rPr>
        <w:t xml:space="preserve">aprobado </w:t>
      </w:r>
      <w:r w:rsidR="003453B7" w:rsidRPr="003966BF">
        <w:rPr>
          <w:rFonts w:ascii="Century Gothic" w:hAnsi="Century Gothic" w:cs="Arial"/>
        </w:rPr>
        <w:t>en</w:t>
      </w:r>
      <w:r w:rsidR="00D170C5" w:rsidRPr="003966BF">
        <w:rPr>
          <w:rFonts w:ascii="Century Gothic" w:hAnsi="Century Gothic" w:cs="Arial"/>
        </w:rPr>
        <w:t xml:space="preserve"> reunión plenaria de los miembros integrantes el 20 de noviembre de 2024</w:t>
      </w:r>
      <w:r w:rsidR="004659CF" w:rsidRPr="003966BF">
        <w:rPr>
          <w:rFonts w:ascii="Century Gothic" w:hAnsi="Century Gothic" w:cs="Arial"/>
        </w:rPr>
        <w:t xml:space="preserve"> y vigente a partir del </w:t>
      </w:r>
      <w:r w:rsidR="00D170C5" w:rsidRPr="003966BF">
        <w:rPr>
          <w:rFonts w:ascii="Century Gothic" w:hAnsi="Century Gothic" w:cs="Arial"/>
        </w:rPr>
        <w:t xml:space="preserve">del 1.º de diciembre de 2024, </w:t>
      </w:r>
      <w:r w:rsidR="00517875" w:rsidRPr="003966BF">
        <w:rPr>
          <w:rFonts w:ascii="Century Gothic" w:hAnsi="Century Gothic" w:cs="Arial"/>
        </w:rPr>
        <w:t>r</w:t>
      </w:r>
      <w:r w:rsidR="002D5747">
        <w:rPr>
          <w:rFonts w:ascii="Century Gothic" w:hAnsi="Century Gothic" w:cs="Arial"/>
        </w:rPr>
        <w:t xml:space="preserve">ealiza la </w:t>
      </w:r>
      <w:r w:rsidR="002D5747" w:rsidRPr="00006927">
        <w:rPr>
          <w:rFonts w:ascii="Century Gothic" w:hAnsi="Century Gothic" w:cs="Arial"/>
          <w:b/>
          <w:bCs/>
        </w:rPr>
        <w:t>ADENDA 01</w:t>
      </w:r>
      <w:r w:rsidR="002D5747">
        <w:rPr>
          <w:rFonts w:ascii="Century Gothic" w:hAnsi="Century Gothic" w:cs="Arial"/>
        </w:rPr>
        <w:t xml:space="preserve">, </w:t>
      </w:r>
      <w:r w:rsidR="003966BF" w:rsidRPr="003966BF">
        <w:rPr>
          <w:rFonts w:ascii="Century Gothic" w:hAnsi="Century Gothic" w:cs="Arial"/>
        </w:rPr>
        <w:t xml:space="preserve">en </w:t>
      </w:r>
      <w:r w:rsidR="000C0521">
        <w:rPr>
          <w:rFonts w:ascii="Century Gothic" w:hAnsi="Century Gothic" w:cs="Arial"/>
        </w:rPr>
        <w:t xml:space="preserve">dos sentidos: </w:t>
      </w:r>
    </w:p>
    <w:p w14:paraId="288061F5" w14:textId="77777777" w:rsidR="000C0521" w:rsidRDefault="000C0521" w:rsidP="00143AEC">
      <w:pPr>
        <w:spacing w:line="276" w:lineRule="auto"/>
        <w:jc w:val="both"/>
        <w:rPr>
          <w:rFonts w:ascii="Century Gothic" w:hAnsi="Century Gothic" w:cs="Arial"/>
        </w:rPr>
      </w:pPr>
    </w:p>
    <w:p w14:paraId="373A9F47" w14:textId="7A3BF0C5" w:rsidR="00980DFB" w:rsidRDefault="000C0521" w:rsidP="00143AEC">
      <w:pPr>
        <w:spacing w:line="276" w:lineRule="auto"/>
        <w:jc w:val="both"/>
        <w:rPr>
          <w:rFonts w:ascii="Century Gothic" w:hAnsi="Century Gothic" w:cs="Arial"/>
        </w:rPr>
      </w:pPr>
      <w:r w:rsidRPr="00434941">
        <w:rPr>
          <w:rFonts w:ascii="Century Gothic" w:hAnsi="Century Gothic" w:cs="Arial"/>
          <w:b/>
          <w:bCs/>
        </w:rPr>
        <w:t>PRIMERO:</w:t>
      </w:r>
      <w:r>
        <w:rPr>
          <w:rFonts w:ascii="Century Gothic" w:hAnsi="Century Gothic" w:cs="Arial"/>
        </w:rPr>
        <w:t xml:space="preserve"> En el</w:t>
      </w:r>
      <w:r w:rsidR="009344E1">
        <w:rPr>
          <w:rFonts w:ascii="Century Gothic" w:hAnsi="Century Gothic" w:cs="Arial"/>
        </w:rPr>
        <w:t xml:space="preserve"> </w:t>
      </w:r>
      <w:r w:rsidR="003966BF" w:rsidRPr="003966BF">
        <w:rPr>
          <w:rFonts w:ascii="Century Gothic" w:hAnsi="Century Gothic" w:cs="Arial"/>
        </w:rPr>
        <w:t>sentido</w:t>
      </w:r>
      <w:r w:rsidR="004F745C">
        <w:rPr>
          <w:rFonts w:ascii="Century Gothic" w:hAnsi="Century Gothic" w:cs="Arial"/>
        </w:rPr>
        <w:t xml:space="preserve"> </w:t>
      </w:r>
      <w:r w:rsidR="009344E1">
        <w:rPr>
          <w:rFonts w:ascii="Century Gothic" w:hAnsi="Century Gothic" w:cs="Arial"/>
        </w:rPr>
        <w:t xml:space="preserve">de aclarar las especificaciones </w:t>
      </w:r>
      <w:r w:rsidR="00502596">
        <w:rPr>
          <w:rFonts w:ascii="Century Gothic" w:hAnsi="Century Gothic" w:cs="Arial"/>
        </w:rPr>
        <w:t xml:space="preserve">mínimas </w:t>
      </w:r>
      <w:r w:rsidR="009344E1">
        <w:rPr>
          <w:rFonts w:ascii="Century Gothic" w:hAnsi="Century Gothic" w:cs="Arial"/>
        </w:rPr>
        <w:t xml:space="preserve">de los ítems </w:t>
      </w:r>
      <w:r w:rsidR="0087593C">
        <w:rPr>
          <w:rFonts w:ascii="Century Gothic" w:hAnsi="Century Gothic" w:cs="Arial"/>
        </w:rPr>
        <w:t xml:space="preserve">1 y 6 del cuadro de las especificaciones técnicas contemplado en la Invitación 020 de 2026. </w:t>
      </w:r>
    </w:p>
    <w:p w14:paraId="4B0F8890" w14:textId="4C3A3231" w:rsidR="001D7CD2" w:rsidRDefault="00434941" w:rsidP="00143AEC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El cual quedará así: </w:t>
      </w:r>
    </w:p>
    <w:p w14:paraId="08622402" w14:textId="77777777" w:rsidR="001D7CD2" w:rsidRDefault="001D7CD2" w:rsidP="00434941">
      <w:pPr>
        <w:spacing w:line="276" w:lineRule="auto"/>
        <w:rPr>
          <w:rFonts w:ascii="Century Gothic" w:hAnsi="Century Gothic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462"/>
      </w:tblGrid>
      <w:tr w:rsidR="00260BD0" w:rsidRPr="00D8446B" w14:paraId="055EEE53" w14:textId="77777777" w:rsidTr="001D7CD2">
        <w:tc>
          <w:tcPr>
            <w:tcW w:w="2263" w:type="dxa"/>
          </w:tcPr>
          <w:p w14:paraId="064FDB2A" w14:textId="08152DF4" w:rsidR="00260BD0" w:rsidRPr="00D8446B" w:rsidRDefault="00F177B6" w:rsidP="00864502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eastAsia="Times New Roman" w:hAnsi="Century Gothic" w:cs="Times New Roman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es-CO"/>
              </w:rPr>
              <w:t>Elemento</w:t>
            </w:r>
          </w:p>
        </w:tc>
        <w:tc>
          <w:tcPr>
            <w:tcW w:w="4536" w:type="dxa"/>
          </w:tcPr>
          <w:p w14:paraId="40978232" w14:textId="7EDCF61E" w:rsidR="00260BD0" w:rsidRPr="00D8446B" w:rsidRDefault="001D7CD2" w:rsidP="00864502">
            <w:pPr>
              <w:spacing w:line="276" w:lineRule="auto"/>
              <w:ind w:firstLine="708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eastAsia="Times New Roman" w:hAnsi="Century Gothic" w:cs="Times New Roman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es-CO"/>
              </w:rPr>
              <w:t>Especificación Técnica Mínima</w:t>
            </w:r>
          </w:p>
        </w:tc>
        <w:tc>
          <w:tcPr>
            <w:tcW w:w="1462" w:type="dxa"/>
          </w:tcPr>
          <w:p w14:paraId="0F6A8AE3" w14:textId="40BBA42F" w:rsidR="00260BD0" w:rsidRPr="00D8446B" w:rsidRDefault="001D7CD2" w:rsidP="0086450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8446B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260BD0" w:rsidRPr="00D8446B" w14:paraId="05F907D3" w14:textId="77777777" w:rsidTr="001D7CD2">
        <w:tc>
          <w:tcPr>
            <w:tcW w:w="2263" w:type="dxa"/>
          </w:tcPr>
          <w:p w14:paraId="25E9A10C" w14:textId="1B01379B" w:rsidR="00260BD0" w:rsidRPr="00D8446B" w:rsidRDefault="00D43C2F" w:rsidP="00143AEC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eastAsia="Times New Roman" w:hAnsi="Century Gothic" w:cs="Times New Roman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es-CO"/>
              </w:rPr>
              <w:t>PC AIO Alto Rendimiento</w:t>
            </w:r>
          </w:p>
        </w:tc>
        <w:tc>
          <w:tcPr>
            <w:tcW w:w="4536" w:type="dxa"/>
          </w:tcPr>
          <w:p w14:paraId="0ED41A5C" w14:textId="414DBDE5" w:rsidR="00260BD0" w:rsidRPr="00D8446B" w:rsidRDefault="001D7CD2" w:rsidP="00143AEC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hAnsi="Century Gothic" w:cs="Arial"/>
                <w:sz w:val="18"/>
                <w:szCs w:val="18"/>
              </w:rPr>
              <w:t xml:space="preserve">Equipo de cómputo Lenovo AIO, Pantalla 23.8” FHD (1920x1080) IPS Antirreflejo. Procesador Intel RYZER 7 8 núcleos / 16 hilos (Frecuencia hasta 4.5GHz o superior). Memoria RAM 16GB DDR5 5200MHz. Almacenamiento 1TB SSD M.2 </w:t>
            </w:r>
            <w:proofErr w:type="spellStart"/>
            <w:r w:rsidRPr="00D8446B">
              <w:rPr>
                <w:rFonts w:ascii="Century Gothic" w:hAnsi="Century Gothic" w:cs="Arial"/>
                <w:sz w:val="18"/>
                <w:szCs w:val="18"/>
              </w:rPr>
              <w:t>PCIe</w:t>
            </w:r>
            <w:proofErr w:type="spellEnd"/>
            <w:r w:rsidRPr="00D8446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D8446B">
              <w:rPr>
                <w:rFonts w:ascii="Century Gothic" w:hAnsi="Century Gothic" w:cs="Arial"/>
                <w:sz w:val="18"/>
                <w:szCs w:val="18"/>
              </w:rPr>
              <w:t>NVMe</w:t>
            </w:r>
            <w:proofErr w:type="spellEnd"/>
            <w:r w:rsidRPr="00D8446B">
              <w:rPr>
                <w:rFonts w:ascii="Century Gothic" w:hAnsi="Century Gothic" w:cs="Arial"/>
                <w:sz w:val="18"/>
                <w:szCs w:val="18"/>
              </w:rPr>
              <w:t xml:space="preserve">. Conectividad </w:t>
            </w:r>
            <w:proofErr w:type="spellStart"/>
            <w:r w:rsidRPr="00D8446B">
              <w:rPr>
                <w:rFonts w:ascii="Century Gothic" w:hAnsi="Century Gothic" w:cs="Arial"/>
                <w:sz w:val="18"/>
                <w:szCs w:val="18"/>
              </w:rPr>
              <w:t>WiFi</w:t>
            </w:r>
            <w:proofErr w:type="spellEnd"/>
            <w:r w:rsidRPr="00D8446B">
              <w:rPr>
                <w:rFonts w:ascii="Century Gothic" w:hAnsi="Century Gothic" w:cs="Arial"/>
                <w:sz w:val="18"/>
                <w:szCs w:val="18"/>
              </w:rPr>
              <w:t xml:space="preserve"> 6, Bluetooth y Ethernet RJ45. Licencia de Windows Profesional</w:t>
            </w:r>
          </w:p>
        </w:tc>
        <w:tc>
          <w:tcPr>
            <w:tcW w:w="1462" w:type="dxa"/>
          </w:tcPr>
          <w:p w14:paraId="7A03FC75" w14:textId="09DE0482" w:rsidR="00260BD0" w:rsidRPr="00D8446B" w:rsidRDefault="00283619" w:rsidP="0028361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260BD0" w:rsidRPr="00D8446B" w14:paraId="7F300065" w14:textId="77777777" w:rsidTr="001D7CD2">
        <w:trPr>
          <w:trHeight w:val="559"/>
        </w:trPr>
        <w:tc>
          <w:tcPr>
            <w:tcW w:w="2263" w:type="dxa"/>
          </w:tcPr>
          <w:p w14:paraId="40A77653" w14:textId="19C24102" w:rsidR="00260BD0" w:rsidRPr="00D8446B" w:rsidRDefault="000D4333" w:rsidP="00143AEC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eastAsia="Times New Roman" w:hAnsi="Century Gothic" w:cs="Times New Roman"/>
                <w:b/>
                <w:bCs/>
                <w:color w:val="1F1F1F"/>
                <w:sz w:val="18"/>
                <w:szCs w:val="18"/>
                <w:bdr w:val="none" w:sz="0" w:space="0" w:color="auto" w:frame="1"/>
                <w:lang w:eastAsia="es-CO"/>
              </w:rPr>
              <w:t>Disco Duro SSD</w:t>
            </w:r>
          </w:p>
        </w:tc>
        <w:tc>
          <w:tcPr>
            <w:tcW w:w="4536" w:type="dxa"/>
          </w:tcPr>
          <w:p w14:paraId="03745E8C" w14:textId="77777777" w:rsidR="001D7CD2" w:rsidRPr="00D8446B" w:rsidRDefault="001D7CD2" w:rsidP="001D7CD2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eastAsia="Times New Roman" w:hAnsi="Century Gothic" w:cs="Times New Roman"/>
                <w:color w:val="1F1F1F"/>
                <w:sz w:val="18"/>
                <w:szCs w:val="18"/>
                <w:bdr w:val="none" w:sz="0" w:space="0" w:color="auto" w:frame="1"/>
                <w:lang w:eastAsia="es-CO"/>
              </w:rPr>
              <w:t>Disco Duro SSD capacidad de 512GB, formato M.2 PCIe NVMe</w:t>
            </w:r>
          </w:p>
          <w:p w14:paraId="737333AD" w14:textId="77777777" w:rsidR="00260BD0" w:rsidRPr="00D8446B" w:rsidRDefault="00260BD0" w:rsidP="00143AEC">
            <w:pPr>
              <w:spacing w:line="276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62" w:type="dxa"/>
          </w:tcPr>
          <w:p w14:paraId="259278C6" w14:textId="255FB057" w:rsidR="00260BD0" w:rsidRPr="00D8446B" w:rsidRDefault="00283619" w:rsidP="00283619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8446B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</w:tbl>
    <w:p w14:paraId="69232463" w14:textId="77777777" w:rsidR="0087593C" w:rsidRDefault="0087593C" w:rsidP="00143AEC">
      <w:pPr>
        <w:spacing w:line="276" w:lineRule="auto"/>
        <w:jc w:val="both"/>
        <w:rPr>
          <w:rFonts w:ascii="Century Gothic" w:hAnsi="Century Gothic" w:cs="Arial"/>
        </w:rPr>
      </w:pPr>
    </w:p>
    <w:p w14:paraId="71A84273" w14:textId="77777777" w:rsidR="009C726B" w:rsidRDefault="00434941" w:rsidP="00143AEC">
      <w:pPr>
        <w:spacing w:line="276" w:lineRule="auto"/>
        <w:jc w:val="both"/>
        <w:rPr>
          <w:rFonts w:ascii="Century Gothic" w:hAnsi="Century Gothic" w:cs="Arial"/>
        </w:rPr>
      </w:pPr>
      <w:r w:rsidRPr="00434941">
        <w:rPr>
          <w:rFonts w:ascii="Century Gothic" w:hAnsi="Century Gothic" w:cs="Arial"/>
          <w:b/>
          <w:bCs/>
        </w:rPr>
        <w:t>SEGUNDO</w:t>
      </w:r>
      <w:r>
        <w:rPr>
          <w:rFonts w:ascii="Century Gothic" w:hAnsi="Century Gothic" w:cs="Arial"/>
          <w:b/>
          <w:bCs/>
        </w:rPr>
        <w:t>:</w:t>
      </w:r>
      <w:r>
        <w:rPr>
          <w:rFonts w:ascii="Century Gothic" w:hAnsi="Century Gothic" w:cs="Arial"/>
        </w:rPr>
        <w:t xml:space="preserve"> </w:t>
      </w:r>
      <w:r w:rsidR="001870B3">
        <w:rPr>
          <w:rFonts w:ascii="Century Gothic" w:hAnsi="Century Gothic" w:cs="Arial"/>
        </w:rPr>
        <w:t xml:space="preserve">En el sentido, </w:t>
      </w:r>
      <w:r>
        <w:rPr>
          <w:rFonts w:ascii="Century Gothic" w:hAnsi="Century Gothic" w:cs="Arial"/>
        </w:rPr>
        <w:t xml:space="preserve">de modificar el cronograma </w:t>
      </w:r>
      <w:r w:rsidR="009C726B">
        <w:rPr>
          <w:rFonts w:ascii="Century Gothic" w:hAnsi="Century Gothic" w:cs="Arial"/>
        </w:rPr>
        <w:t>para la etapa de presentación de ofertas y etapas posteriores.</w:t>
      </w:r>
    </w:p>
    <w:p w14:paraId="748576D7" w14:textId="77777777" w:rsidR="009C726B" w:rsidRDefault="009C726B" w:rsidP="00143AEC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El cual quedará así:</w:t>
      </w:r>
    </w:p>
    <w:tbl>
      <w:tblPr>
        <w:tblStyle w:val="TableNormal"/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2755"/>
        <w:gridCol w:w="3252"/>
      </w:tblGrid>
      <w:tr w:rsidR="006D5003" w:rsidRPr="006D5003" w14:paraId="62162E04" w14:textId="77777777" w:rsidTr="00D8446B">
        <w:trPr>
          <w:trHeight w:val="246"/>
        </w:trPr>
        <w:tc>
          <w:tcPr>
            <w:tcW w:w="2215" w:type="dxa"/>
          </w:tcPr>
          <w:p w14:paraId="6708FD22" w14:textId="77777777" w:rsidR="006D5003" w:rsidRPr="006D5003" w:rsidRDefault="006D5003" w:rsidP="001D3BFF">
            <w:pPr>
              <w:pStyle w:val="TableParagraph"/>
              <w:spacing w:before="3" w:line="223" w:lineRule="exact"/>
              <w:ind w:left="707"/>
              <w:rPr>
                <w:rFonts w:ascii="Century Gothic" w:hAnsi="Century Gothic"/>
                <w:b/>
                <w:sz w:val="18"/>
                <w:szCs w:val="18"/>
              </w:rPr>
            </w:pPr>
            <w:r w:rsidRPr="006D500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Actividad</w:t>
            </w:r>
          </w:p>
        </w:tc>
        <w:tc>
          <w:tcPr>
            <w:tcW w:w="2755" w:type="dxa"/>
          </w:tcPr>
          <w:p w14:paraId="5EE3F783" w14:textId="77777777" w:rsidR="006D5003" w:rsidRPr="006D5003" w:rsidRDefault="006D5003" w:rsidP="001D3BFF">
            <w:pPr>
              <w:pStyle w:val="TableParagraph"/>
              <w:spacing w:before="3" w:line="223" w:lineRule="exact"/>
              <w:ind w:left="729"/>
              <w:rPr>
                <w:rFonts w:ascii="Century Gothic" w:hAnsi="Century Gothic"/>
                <w:b/>
                <w:sz w:val="18"/>
                <w:szCs w:val="18"/>
              </w:rPr>
            </w:pPr>
            <w:r w:rsidRPr="006D5003">
              <w:rPr>
                <w:rFonts w:ascii="Century Gothic" w:hAnsi="Century Gothic"/>
                <w:b/>
                <w:sz w:val="18"/>
                <w:szCs w:val="18"/>
              </w:rPr>
              <w:t>Fecha y</w:t>
            </w:r>
            <w:r w:rsidRPr="006D5003">
              <w:rPr>
                <w:rFonts w:ascii="Century Gothic" w:hAnsi="Century Gothic"/>
                <w:b/>
                <w:spacing w:val="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Hora</w:t>
            </w:r>
          </w:p>
        </w:tc>
        <w:tc>
          <w:tcPr>
            <w:tcW w:w="3252" w:type="dxa"/>
          </w:tcPr>
          <w:p w14:paraId="6A9B4796" w14:textId="77777777" w:rsidR="006D5003" w:rsidRPr="006D5003" w:rsidRDefault="006D5003" w:rsidP="001D3BFF">
            <w:pPr>
              <w:pStyle w:val="TableParagraph"/>
              <w:spacing w:before="3" w:line="223" w:lineRule="exact"/>
              <w:ind w:left="9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D5003">
              <w:rPr>
                <w:rFonts w:ascii="Century Gothic" w:hAnsi="Century Gothic"/>
                <w:b/>
                <w:sz w:val="18"/>
                <w:szCs w:val="18"/>
              </w:rPr>
              <w:t>Medio</w:t>
            </w:r>
            <w:r w:rsidRPr="006D5003">
              <w:rPr>
                <w:rFonts w:ascii="Century Gothic" w:hAnsi="Century Gothic"/>
                <w:b/>
                <w:spacing w:val="-15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b/>
                <w:sz w:val="18"/>
                <w:szCs w:val="18"/>
              </w:rPr>
              <w:t>/</w:t>
            </w:r>
            <w:r w:rsidRPr="006D5003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Lugar</w:t>
            </w:r>
          </w:p>
        </w:tc>
      </w:tr>
      <w:tr w:rsidR="006D5003" w:rsidRPr="006D5003" w14:paraId="1928B8C7" w14:textId="77777777" w:rsidTr="00D8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2215" w:type="dxa"/>
          </w:tcPr>
          <w:p w14:paraId="06AC7D6B" w14:textId="77777777" w:rsidR="006D5003" w:rsidRPr="006D5003" w:rsidRDefault="006D5003" w:rsidP="006D5003">
            <w:pPr>
              <w:pStyle w:val="TableParagraph"/>
              <w:spacing w:line="244" w:lineRule="exact"/>
              <w:ind w:left="70" w:right="139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Recepción de propuestas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 xml:space="preserve">(vía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correo</w:t>
            </w:r>
            <w:r w:rsidRPr="006D5003">
              <w:rPr>
                <w:rFonts w:ascii="Century Gothic" w:hAnsi="Century Gothic"/>
                <w:spacing w:val="-13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electrónico)</w:t>
            </w:r>
          </w:p>
        </w:tc>
        <w:tc>
          <w:tcPr>
            <w:tcW w:w="2755" w:type="dxa"/>
          </w:tcPr>
          <w:p w14:paraId="22543469" w14:textId="7F8EABC6" w:rsidR="006D5003" w:rsidRPr="006D5003" w:rsidRDefault="006D5003" w:rsidP="001D3BFF">
            <w:pPr>
              <w:pStyle w:val="TableParagraph"/>
              <w:spacing w:line="242" w:lineRule="auto"/>
              <w:ind w:left="108" w:right="270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 xml:space="preserve">Hasta el </w:t>
            </w:r>
            <w:r w:rsidR="004F0317">
              <w:rPr>
                <w:rFonts w:ascii="Century Gothic" w:hAnsi="Century Gothic"/>
                <w:sz w:val="18"/>
                <w:szCs w:val="18"/>
              </w:rPr>
              <w:t>sábado</w:t>
            </w:r>
            <w:r w:rsidRPr="006D5003">
              <w:rPr>
                <w:rFonts w:ascii="Century Gothic" w:hAnsi="Century Gothic"/>
                <w:sz w:val="18"/>
                <w:szCs w:val="18"/>
              </w:rPr>
              <w:t>,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2</w:t>
            </w:r>
            <w:r w:rsidR="00853998">
              <w:rPr>
                <w:rFonts w:ascii="Century Gothic" w:hAnsi="Century Gothic"/>
                <w:sz w:val="18"/>
                <w:szCs w:val="18"/>
              </w:rPr>
              <w:t>5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 xml:space="preserve">de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julio</w:t>
            </w:r>
            <w:r w:rsidRPr="006D5003">
              <w:rPr>
                <w:rFonts w:ascii="Century Gothic" w:hAnsi="Century Gothic"/>
                <w:spacing w:val="-11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de</w:t>
            </w:r>
            <w:r w:rsidRPr="006D5003">
              <w:rPr>
                <w:rFonts w:ascii="Century Gothic" w:hAnsi="Century Gothic"/>
                <w:spacing w:val="-11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2026</w:t>
            </w:r>
            <w:r w:rsidRPr="006D5003">
              <w:rPr>
                <w:rFonts w:ascii="Century Gothic" w:hAnsi="Century Gothic"/>
                <w:spacing w:val="-10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–</w:t>
            </w:r>
            <w:r w:rsidRPr="006D5003">
              <w:rPr>
                <w:rFonts w:ascii="Century Gothic" w:hAnsi="Century Gothic"/>
                <w:spacing w:val="-11"/>
                <w:w w:val="90"/>
                <w:sz w:val="18"/>
                <w:szCs w:val="18"/>
              </w:rPr>
              <w:t xml:space="preserve"> </w:t>
            </w:r>
            <w:r w:rsidR="00853998">
              <w:rPr>
                <w:rFonts w:ascii="Century Gothic" w:hAnsi="Century Gothic"/>
                <w:w w:val="90"/>
                <w:sz w:val="18"/>
                <w:szCs w:val="18"/>
              </w:rPr>
              <w:t>12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:00</w:t>
            </w:r>
            <w:r w:rsidR="004F0317">
              <w:rPr>
                <w:rFonts w:ascii="Century Gothic" w:hAnsi="Century Gothic"/>
                <w:w w:val="90"/>
                <w:sz w:val="18"/>
                <w:szCs w:val="18"/>
              </w:rPr>
              <w:t xml:space="preserve"> del</w:t>
            </w:r>
            <w:r w:rsidRPr="006D5003">
              <w:rPr>
                <w:rFonts w:ascii="Century Gothic" w:hAnsi="Century Gothic"/>
                <w:spacing w:val="-10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m</w:t>
            </w:r>
            <w:r w:rsidR="004F0317">
              <w:rPr>
                <w:rFonts w:ascii="Century Gothic" w:hAnsi="Century Gothic"/>
                <w:w w:val="90"/>
                <w:sz w:val="18"/>
                <w:szCs w:val="18"/>
              </w:rPr>
              <w:t>edio día</w:t>
            </w:r>
          </w:p>
        </w:tc>
        <w:tc>
          <w:tcPr>
            <w:tcW w:w="3252" w:type="dxa"/>
          </w:tcPr>
          <w:p w14:paraId="136B5F03" w14:textId="77777777" w:rsidR="006D5003" w:rsidRPr="006D5003" w:rsidRDefault="005B0CF6" w:rsidP="001D3BFF">
            <w:pPr>
              <w:pStyle w:val="TableParagraph"/>
              <w:spacing w:line="239" w:lineRule="exact"/>
              <w:ind w:left="108"/>
              <w:rPr>
                <w:rFonts w:ascii="Century Gothic" w:hAnsi="Century Gothic"/>
                <w:sz w:val="18"/>
                <w:szCs w:val="18"/>
              </w:rPr>
            </w:pPr>
            <w:hyperlink r:id="rId9">
              <w:r w:rsidR="006D5003" w:rsidRPr="006D5003">
                <w:rPr>
                  <w:rFonts w:ascii="Century Gothic" w:hAnsi="Century Gothic"/>
                  <w:color w:val="0000FF"/>
                  <w:spacing w:val="-2"/>
                  <w:sz w:val="18"/>
                  <w:szCs w:val="18"/>
                  <w:u w:val="single" w:color="0000FF"/>
                </w:rPr>
                <w:t>gestioncontractual@jrciantioquia.com.co</w:t>
              </w:r>
            </w:hyperlink>
          </w:p>
        </w:tc>
      </w:tr>
      <w:tr w:rsidR="006D5003" w:rsidRPr="006D5003" w14:paraId="5AEADCFB" w14:textId="77777777" w:rsidTr="00D8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2215" w:type="dxa"/>
          </w:tcPr>
          <w:p w14:paraId="4A457718" w14:textId="77777777" w:rsidR="006D5003" w:rsidRPr="006D5003" w:rsidRDefault="006D5003" w:rsidP="001D3BFF">
            <w:pPr>
              <w:pStyle w:val="TableParagraph"/>
              <w:spacing w:line="244" w:lineRule="exact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Evaluación</w:t>
            </w:r>
            <w:r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de</w:t>
            </w:r>
            <w:r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las propuestas</w:t>
            </w:r>
          </w:p>
        </w:tc>
        <w:tc>
          <w:tcPr>
            <w:tcW w:w="2755" w:type="dxa"/>
          </w:tcPr>
          <w:p w14:paraId="65F6B486" w14:textId="6C94316A" w:rsidR="006D5003" w:rsidRPr="006D5003" w:rsidRDefault="0066746D" w:rsidP="001D3BF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6"/>
                <w:sz w:val="18"/>
                <w:szCs w:val="18"/>
              </w:rPr>
              <w:t>Lunes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,</w:t>
            </w:r>
            <w:r w:rsidR="006D5003" w:rsidRPr="006D5003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spacing w:val="-6"/>
                <w:sz w:val="18"/>
                <w:szCs w:val="18"/>
              </w:rPr>
              <w:t>7</w:t>
            </w:r>
            <w:r w:rsidR="006D5003" w:rsidRPr="006D5003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de</w:t>
            </w:r>
            <w:r w:rsidR="006D5003" w:rsidRPr="006D5003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julio</w:t>
            </w:r>
            <w:r w:rsidR="006D5003" w:rsidRPr="006D5003">
              <w:rPr>
                <w:rFonts w:ascii="Century Gothic" w:hAnsi="Century Gothic"/>
                <w:spacing w:val="-10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de</w:t>
            </w:r>
            <w:r w:rsidR="006D5003" w:rsidRPr="006D5003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2026</w:t>
            </w:r>
          </w:p>
        </w:tc>
        <w:tc>
          <w:tcPr>
            <w:tcW w:w="3252" w:type="dxa"/>
          </w:tcPr>
          <w:p w14:paraId="44786C98" w14:textId="77777777" w:rsidR="006D5003" w:rsidRPr="006D5003" w:rsidRDefault="006D5003" w:rsidP="001D3BF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Comité</w:t>
            </w:r>
            <w:r w:rsidRPr="006D500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de</w:t>
            </w:r>
            <w:r w:rsidRPr="006D500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Contratación</w:t>
            </w:r>
          </w:p>
        </w:tc>
      </w:tr>
      <w:tr w:rsidR="006D5003" w:rsidRPr="006D5003" w14:paraId="49ED5D22" w14:textId="77777777" w:rsidTr="00D8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6"/>
        </w:trPr>
        <w:tc>
          <w:tcPr>
            <w:tcW w:w="2215" w:type="dxa"/>
          </w:tcPr>
          <w:p w14:paraId="7F2C7A3F" w14:textId="77777777" w:rsidR="006D5003" w:rsidRPr="006D5003" w:rsidRDefault="006D5003" w:rsidP="001D3BFF">
            <w:pPr>
              <w:pStyle w:val="TableParagraph"/>
              <w:ind w:right="139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Publicación</w:t>
            </w:r>
            <w:r w:rsidRPr="006D5003">
              <w:rPr>
                <w:rFonts w:ascii="Century Gothic" w:hAnsi="Century Gothic"/>
                <w:spacing w:val="-15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del informe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de</w:t>
            </w:r>
          </w:p>
          <w:p w14:paraId="685AC6C2" w14:textId="77777777" w:rsidR="006D5003" w:rsidRPr="006D5003" w:rsidRDefault="006D5003" w:rsidP="001D3BFF">
            <w:pPr>
              <w:pStyle w:val="TableParagraph"/>
              <w:spacing w:before="6" w:line="224" w:lineRule="exact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evaluación</w:t>
            </w:r>
            <w:r w:rsidRPr="006D5003">
              <w:rPr>
                <w:rFonts w:ascii="Century Gothic" w:hAnsi="Century Gothic"/>
                <w:spacing w:val="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preliminar</w:t>
            </w:r>
          </w:p>
        </w:tc>
        <w:tc>
          <w:tcPr>
            <w:tcW w:w="2755" w:type="dxa"/>
          </w:tcPr>
          <w:p w14:paraId="7D87F4B0" w14:textId="180FF64E" w:rsidR="006D5003" w:rsidRPr="006D5003" w:rsidRDefault="0066746D" w:rsidP="001D3BF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4"/>
                <w:sz w:val="18"/>
                <w:szCs w:val="18"/>
              </w:rPr>
              <w:t>Martes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,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8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de</w:t>
            </w:r>
            <w:r w:rsidR="006D5003" w:rsidRPr="006D5003">
              <w:rPr>
                <w:rFonts w:ascii="Century Gothic" w:hAnsi="Century Gothic"/>
                <w:spacing w:val="-15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julio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de 2026</w:t>
            </w:r>
          </w:p>
        </w:tc>
        <w:tc>
          <w:tcPr>
            <w:tcW w:w="3252" w:type="dxa"/>
          </w:tcPr>
          <w:p w14:paraId="63C2F993" w14:textId="77777777" w:rsidR="006D5003" w:rsidRPr="006D5003" w:rsidRDefault="005B0CF6" w:rsidP="001D3BFF">
            <w:pPr>
              <w:pStyle w:val="TableParagraph"/>
              <w:ind w:left="108" w:right="956"/>
              <w:rPr>
                <w:rFonts w:ascii="Century Gothic" w:hAnsi="Century Gothic"/>
                <w:sz w:val="18"/>
                <w:szCs w:val="18"/>
              </w:rPr>
            </w:pPr>
            <w:hyperlink r:id="rId10">
              <w:r w:rsidR="006D5003" w:rsidRPr="006D5003">
                <w:rPr>
                  <w:rFonts w:ascii="Century Gothic" w:hAnsi="Century Gothic"/>
                  <w:color w:val="0000FF"/>
                  <w:spacing w:val="-2"/>
                  <w:sz w:val="18"/>
                  <w:szCs w:val="18"/>
                  <w:u w:val="single" w:color="0000FF"/>
                </w:rPr>
                <w:t>www.jrciantioquia.com</w:t>
              </w:r>
              <w:r w:rsidR="006D5003" w:rsidRPr="006D5003">
                <w:rPr>
                  <w:rFonts w:ascii="Century Gothic" w:hAnsi="Century Gothic"/>
                  <w:spacing w:val="-2"/>
                  <w:sz w:val="18"/>
                  <w:szCs w:val="18"/>
                </w:rPr>
                <w:t>,</w:t>
              </w:r>
            </w:hyperlink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2"/>
                <w:sz w:val="18"/>
                <w:szCs w:val="18"/>
              </w:rPr>
              <w:t>pestaña contratación</w:t>
            </w:r>
          </w:p>
        </w:tc>
      </w:tr>
      <w:tr w:rsidR="006D5003" w:rsidRPr="006D5003" w14:paraId="7A4E5FCB" w14:textId="77777777" w:rsidTr="00D8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2215" w:type="dxa"/>
          </w:tcPr>
          <w:p w14:paraId="321ACE4C" w14:textId="77777777" w:rsidR="006D5003" w:rsidRPr="006D5003" w:rsidRDefault="006D5003" w:rsidP="001D3BFF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Observaciones</w:t>
            </w:r>
            <w:r w:rsidRPr="006D5003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5"/>
                <w:sz w:val="18"/>
                <w:szCs w:val="18"/>
              </w:rPr>
              <w:t>al</w:t>
            </w:r>
          </w:p>
          <w:p w14:paraId="4969177F" w14:textId="77777777" w:rsidR="006D5003" w:rsidRPr="006D5003" w:rsidRDefault="006D5003" w:rsidP="001D3BFF">
            <w:pPr>
              <w:pStyle w:val="TableParagraph"/>
              <w:spacing w:line="240" w:lineRule="atLeast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 xml:space="preserve">informe preliminar y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subsanaciones</w:t>
            </w:r>
          </w:p>
        </w:tc>
        <w:tc>
          <w:tcPr>
            <w:tcW w:w="2755" w:type="dxa"/>
          </w:tcPr>
          <w:p w14:paraId="5FB72D77" w14:textId="390FCF8B" w:rsidR="006D5003" w:rsidRPr="006D5003" w:rsidRDefault="006D5003" w:rsidP="001D3BFF">
            <w:pPr>
              <w:pStyle w:val="TableParagraph"/>
              <w:spacing w:line="242" w:lineRule="auto"/>
              <w:ind w:left="108" w:right="270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Hasta</w:t>
            </w:r>
            <w:r w:rsidRPr="006D5003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el</w:t>
            </w:r>
            <w:r w:rsidRPr="006D5003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="00E20BB1">
              <w:rPr>
                <w:rFonts w:ascii="Century Gothic" w:hAnsi="Century Gothic"/>
                <w:spacing w:val="-5"/>
                <w:sz w:val="18"/>
                <w:szCs w:val="18"/>
              </w:rPr>
              <w:t>miércoles</w:t>
            </w:r>
            <w:r w:rsidRPr="006D5003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="00E20BB1">
              <w:rPr>
                <w:rFonts w:ascii="Century Gothic" w:hAnsi="Century Gothic"/>
                <w:sz w:val="18"/>
                <w:szCs w:val="18"/>
              </w:rPr>
              <w:t>29</w:t>
            </w:r>
            <w:r w:rsidRPr="006D5003">
              <w:rPr>
                <w:rFonts w:ascii="Century Gothic" w:hAnsi="Century Gothic"/>
                <w:sz w:val="18"/>
                <w:szCs w:val="18"/>
              </w:rPr>
              <w:t xml:space="preserve"> de julio</w:t>
            </w:r>
            <w:r w:rsidRPr="006D5003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de</w:t>
            </w:r>
            <w:r w:rsidRPr="006D5003">
              <w:rPr>
                <w:rFonts w:ascii="Century Gothic" w:hAnsi="Century Gothic"/>
                <w:spacing w:val="-11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2026</w:t>
            </w:r>
            <w:r w:rsidRPr="006D5003">
              <w:rPr>
                <w:rFonts w:ascii="Century Gothic" w:hAnsi="Century Gothic"/>
                <w:spacing w:val="-10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–</w:t>
            </w:r>
            <w:r w:rsidRPr="006D5003">
              <w:rPr>
                <w:rFonts w:ascii="Century Gothic" w:hAnsi="Century Gothic"/>
                <w:spacing w:val="-11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5:00</w:t>
            </w:r>
            <w:r w:rsidRPr="006D5003">
              <w:rPr>
                <w:rFonts w:ascii="Century Gothic" w:hAnsi="Century Gothic"/>
                <w:spacing w:val="-10"/>
                <w:w w:val="90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w w:val="90"/>
                <w:sz w:val="18"/>
                <w:szCs w:val="18"/>
              </w:rPr>
              <w:t>p.m.</w:t>
            </w:r>
          </w:p>
        </w:tc>
        <w:tc>
          <w:tcPr>
            <w:tcW w:w="3252" w:type="dxa"/>
          </w:tcPr>
          <w:p w14:paraId="11580F44" w14:textId="77777777" w:rsidR="006D5003" w:rsidRPr="006D5003" w:rsidRDefault="005B0CF6" w:rsidP="001D3BF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hyperlink r:id="rId11">
              <w:r w:rsidR="006D5003" w:rsidRPr="006D5003">
                <w:rPr>
                  <w:rFonts w:ascii="Century Gothic" w:hAnsi="Century Gothic"/>
                  <w:color w:val="0000FF"/>
                  <w:spacing w:val="-2"/>
                  <w:sz w:val="18"/>
                  <w:szCs w:val="18"/>
                  <w:u w:val="single" w:color="0000FF"/>
                </w:rPr>
                <w:t>gestioncontractual@jrciantioquia.com.co</w:t>
              </w:r>
            </w:hyperlink>
          </w:p>
        </w:tc>
      </w:tr>
      <w:tr w:rsidR="006D5003" w:rsidRPr="006D5003" w14:paraId="34A42694" w14:textId="77777777" w:rsidTr="00D8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2215" w:type="dxa"/>
          </w:tcPr>
          <w:p w14:paraId="2BBDE283" w14:textId="77777777" w:rsidR="006D5003" w:rsidRPr="006D5003" w:rsidRDefault="006D5003" w:rsidP="001D3BFF">
            <w:pPr>
              <w:pStyle w:val="TableParagraph"/>
              <w:spacing w:line="240" w:lineRule="atLeast"/>
              <w:ind w:right="278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Respuesta a observaciones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y publicación</w:t>
            </w:r>
            <w:r w:rsidRPr="006D5003">
              <w:rPr>
                <w:rFonts w:ascii="Century Gothic" w:hAnsi="Century Gothic"/>
                <w:spacing w:val="-18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 xml:space="preserve">informe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final</w:t>
            </w:r>
          </w:p>
        </w:tc>
        <w:tc>
          <w:tcPr>
            <w:tcW w:w="2755" w:type="dxa"/>
          </w:tcPr>
          <w:p w14:paraId="2EA7877E" w14:textId="6BB2A617" w:rsidR="006D5003" w:rsidRPr="006D5003" w:rsidRDefault="00E20BB1" w:rsidP="001D3BFF">
            <w:pPr>
              <w:pStyle w:val="TableParagraph"/>
              <w:spacing w:before="2"/>
              <w:ind w:left="108" w:right="7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6"/>
                <w:sz w:val="18"/>
                <w:szCs w:val="18"/>
              </w:rPr>
              <w:t>Jueves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,</w:t>
            </w:r>
            <w:r w:rsidR="006D5003" w:rsidRPr="006D5003">
              <w:rPr>
                <w:rFonts w:ascii="Century Gothic" w:hAnsi="Century Gothic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6"/>
                <w:sz w:val="18"/>
                <w:szCs w:val="18"/>
              </w:rPr>
              <w:t>30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de</w:t>
            </w:r>
            <w:r w:rsidR="006D5003" w:rsidRPr="006D5003">
              <w:rPr>
                <w:rFonts w:ascii="Century Gothic" w:hAnsi="Century Gothic"/>
                <w:spacing w:val="-15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>julio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6"/>
                <w:sz w:val="18"/>
                <w:szCs w:val="18"/>
              </w:rPr>
              <w:t xml:space="preserve">de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2026</w:t>
            </w:r>
          </w:p>
        </w:tc>
        <w:tc>
          <w:tcPr>
            <w:tcW w:w="3252" w:type="dxa"/>
          </w:tcPr>
          <w:p w14:paraId="6C05C6AF" w14:textId="77777777" w:rsidR="006D5003" w:rsidRPr="006D5003" w:rsidRDefault="005B0CF6" w:rsidP="001D3BFF">
            <w:pPr>
              <w:pStyle w:val="TableParagraph"/>
              <w:spacing w:before="2"/>
              <w:ind w:left="108" w:right="956"/>
              <w:rPr>
                <w:rFonts w:ascii="Century Gothic" w:hAnsi="Century Gothic"/>
                <w:sz w:val="18"/>
                <w:szCs w:val="18"/>
              </w:rPr>
            </w:pPr>
            <w:hyperlink r:id="rId12">
              <w:r w:rsidR="006D5003" w:rsidRPr="006D5003">
                <w:rPr>
                  <w:rFonts w:ascii="Century Gothic" w:hAnsi="Century Gothic"/>
                  <w:color w:val="0000FF"/>
                  <w:spacing w:val="-2"/>
                  <w:sz w:val="18"/>
                  <w:szCs w:val="18"/>
                  <w:u w:val="single" w:color="0000FF"/>
                </w:rPr>
                <w:t>www.jrciantioquia.com</w:t>
              </w:r>
              <w:r w:rsidR="006D5003" w:rsidRPr="006D5003">
                <w:rPr>
                  <w:rFonts w:ascii="Century Gothic" w:hAnsi="Century Gothic"/>
                  <w:spacing w:val="-2"/>
                  <w:sz w:val="18"/>
                  <w:szCs w:val="18"/>
                </w:rPr>
                <w:t>,</w:t>
              </w:r>
            </w:hyperlink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2"/>
                <w:sz w:val="18"/>
                <w:szCs w:val="18"/>
              </w:rPr>
              <w:t>pestaña contratación</w:t>
            </w:r>
          </w:p>
        </w:tc>
      </w:tr>
      <w:tr w:rsidR="006D5003" w:rsidRPr="006D5003" w14:paraId="3709951A" w14:textId="77777777" w:rsidTr="00D84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6"/>
        </w:trPr>
        <w:tc>
          <w:tcPr>
            <w:tcW w:w="2215" w:type="dxa"/>
          </w:tcPr>
          <w:p w14:paraId="1868D11D" w14:textId="77777777" w:rsidR="006D5003" w:rsidRPr="006D5003" w:rsidRDefault="006D5003" w:rsidP="001D3BFF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lastRenderedPageBreak/>
              <w:t>Selección</w:t>
            </w:r>
            <w:r w:rsidRPr="006D5003">
              <w:rPr>
                <w:rFonts w:ascii="Century Gothic" w:hAnsi="Century Gothic"/>
                <w:spacing w:val="-18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10"/>
                <w:sz w:val="18"/>
                <w:szCs w:val="18"/>
              </w:rPr>
              <w:t>y</w:t>
            </w:r>
          </w:p>
          <w:p w14:paraId="082AF4BE" w14:textId="77777777" w:rsidR="006D5003" w:rsidRPr="006D5003" w:rsidRDefault="006D5003" w:rsidP="001D3BFF">
            <w:pPr>
              <w:pStyle w:val="TableParagraph"/>
              <w:spacing w:line="240" w:lineRule="atLeast"/>
              <w:ind w:right="139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z w:val="18"/>
                <w:szCs w:val="18"/>
              </w:rPr>
              <w:t>aceptación de la oferta</w:t>
            </w:r>
            <w:r w:rsidRPr="006D5003">
              <w:rPr>
                <w:rFonts w:ascii="Century Gothic" w:hAnsi="Century Gothic"/>
                <w:spacing w:val="-18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z w:val="18"/>
                <w:szCs w:val="18"/>
              </w:rPr>
              <w:t>(adjudicación)</w:t>
            </w:r>
          </w:p>
        </w:tc>
        <w:tc>
          <w:tcPr>
            <w:tcW w:w="2755" w:type="dxa"/>
          </w:tcPr>
          <w:p w14:paraId="72FBE121" w14:textId="3D3EAED0" w:rsidR="006D5003" w:rsidRPr="006D5003" w:rsidRDefault="00E20BB1" w:rsidP="001D3BFF">
            <w:pPr>
              <w:pStyle w:val="TableParagraph"/>
              <w:spacing w:line="244" w:lineRule="auto"/>
              <w:ind w:left="108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pacing w:val="-4"/>
                <w:sz w:val="18"/>
                <w:szCs w:val="18"/>
              </w:rPr>
              <w:t>Viernes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,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31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de</w:t>
            </w:r>
            <w:r w:rsidR="006D5003" w:rsidRPr="006D5003">
              <w:rPr>
                <w:rFonts w:ascii="Century Gothic" w:hAnsi="Century Gothic"/>
                <w:spacing w:val="-15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julio</w:t>
            </w:r>
            <w:r w:rsidR="006D5003" w:rsidRPr="006D5003">
              <w:rPr>
                <w:rFonts w:ascii="Century Gothic" w:hAnsi="Century Gothic"/>
                <w:spacing w:val="-16"/>
                <w:sz w:val="18"/>
                <w:szCs w:val="18"/>
              </w:rPr>
              <w:t xml:space="preserve"> </w:t>
            </w:r>
            <w:r w:rsidR="006D5003" w:rsidRPr="006D5003">
              <w:rPr>
                <w:rFonts w:ascii="Century Gothic" w:hAnsi="Century Gothic"/>
                <w:spacing w:val="-4"/>
                <w:sz w:val="18"/>
                <w:szCs w:val="18"/>
              </w:rPr>
              <w:t>de 2026</w:t>
            </w:r>
          </w:p>
        </w:tc>
        <w:tc>
          <w:tcPr>
            <w:tcW w:w="3252" w:type="dxa"/>
          </w:tcPr>
          <w:p w14:paraId="43F8B376" w14:textId="77777777" w:rsidR="006D5003" w:rsidRPr="006D5003" w:rsidRDefault="006D5003" w:rsidP="001D3BFF">
            <w:pPr>
              <w:pStyle w:val="TableParagraph"/>
              <w:ind w:left="108"/>
              <w:rPr>
                <w:rFonts w:ascii="Century Gothic" w:hAnsi="Century Gothic"/>
                <w:sz w:val="18"/>
                <w:szCs w:val="18"/>
              </w:rPr>
            </w:pPr>
            <w:r w:rsidRPr="006D5003">
              <w:rPr>
                <w:rFonts w:ascii="Century Gothic" w:hAnsi="Century Gothic"/>
                <w:spacing w:val="-7"/>
                <w:sz w:val="18"/>
                <w:szCs w:val="18"/>
              </w:rPr>
              <w:t>Director</w:t>
            </w:r>
            <w:r w:rsidRPr="006D500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D5003">
              <w:rPr>
                <w:rFonts w:ascii="Century Gothic" w:hAnsi="Century Gothic"/>
                <w:spacing w:val="-2"/>
                <w:sz w:val="18"/>
                <w:szCs w:val="18"/>
              </w:rPr>
              <w:t>Administrativo</w:t>
            </w:r>
          </w:p>
        </w:tc>
      </w:tr>
    </w:tbl>
    <w:p w14:paraId="40366104" w14:textId="77777777" w:rsidR="009C726B" w:rsidRDefault="009C726B" w:rsidP="00143AEC">
      <w:pPr>
        <w:spacing w:line="276" w:lineRule="auto"/>
        <w:jc w:val="both"/>
        <w:rPr>
          <w:rFonts w:ascii="Century Gothic" w:hAnsi="Century Gothic" w:cs="Arial"/>
        </w:rPr>
      </w:pPr>
    </w:p>
    <w:p w14:paraId="0C9EF28A" w14:textId="77777777" w:rsidR="005A38EF" w:rsidRPr="00B6311B" w:rsidRDefault="005A38EF" w:rsidP="00B6311B">
      <w:pPr>
        <w:ind w:right="49"/>
        <w:jc w:val="both"/>
        <w:rPr>
          <w:rFonts w:ascii="Century Gothic" w:hAnsi="Century Gothic" w:cs="Arial"/>
        </w:rPr>
      </w:pPr>
    </w:p>
    <w:p w14:paraId="3262B717" w14:textId="285FA787" w:rsidR="00382489" w:rsidRDefault="00625281" w:rsidP="00FC1CFA">
      <w:pPr>
        <w:ind w:right="49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Elaboran, </w:t>
      </w:r>
      <w:r w:rsidR="00382489">
        <w:rPr>
          <w:rFonts w:ascii="Century Gothic" w:hAnsi="Century Gothic" w:cs="Arial"/>
        </w:rPr>
        <w:t xml:space="preserve"> </w:t>
      </w:r>
    </w:p>
    <w:p w14:paraId="6619D70A" w14:textId="77777777" w:rsidR="00D8446B" w:rsidRDefault="00D8446B" w:rsidP="00625281">
      <w:pPr>
        <w:pStyle w:val="Sinespaciado"/>
        <w:rPr>
          <w:rFonts w:ascii="Century Gothic" w:hAnsi="Century Gothic"/>
          <w:b/>
          <w:bCs/>
          <w:sz w:val="20"/>
          <w:szCs w:val="20"/>
          <w:lang w:val="es-ES_tradnl"/>
        </w:rPr>
      </w:pPr>
    </w:p>
    <w:p w14:paraId="2FA29A39" w14:textId="3584649E" w:rsidR="00D8446B" w:rsidRDefault="00C83B57" w:rsidP="00625281">
      <w:pPr>
        <w:pStyle w:val="Sinespaciado"/>
        <w:rPr>
          <w:rFonts w:ascii="Century Gothic" w:hAnsi="Century Gothic"/>
          <w:b/>
          <w:bCs/>
          <w:sz w:val="20"/>
          <w:szCs w:val="20"/>
          <w:lang w:val="es-ES_tradnl"/>
        </w:rPr>
      </w:pPr>
      <w:r>
        <w:rPr>
          <w:rFonts w:eastAsiaTheme="minorHAnsi"/>
          <w:noProof/>
          <w:color w:val="000000" w:themeColor="text1"/>
          <w:shd w:val="clear" w:color="auto" w:fill="FFFFFF"/>
          <w:lang w:val="en-US" w:eastAsia="en-US"/>
        </w:rPr>
        <w:drawing>
          <wp:inline distT="0" distB="0" distL="0" distR="0" wp14:anchorId="755221D9" wp14:editId="251DEF49">
            <wp:extent cx="1689100" cy="704588"/>
            <wp:effectExtent l="0" t="0" r="6350" b="635"/>
            <wp:docPr id="926609706" name="Imagen 926609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72" cy="71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042B" w14:textId="335DC6DB" w:rsidR="00625281" w:rsidRPr="00706DFB" w:rsidRDefault="00D8446B" w:rsidP="00625281">
      <w:pPr>
        <w:pStyle w:val="Sinespaciado"/>
        <w:rPr>
          <w:rFonts w:ascii="Century Gothic" w:hAnsi="Century Gothic"/>
          <w:b/>
          <w:bCs/>
          <w:sz w:val="20"/>
          <w:szCs w:val="20"/>
          <w:lang w:val="es-ES_tradnl"/>
        </w:rPr>
      </w:pPr>
      <w:r>
        <w:rPr>
          <w:rFonts w:ascii="Century Gothic" w:hAnsi="Century Gothic"/>
          <w:b/>
          <w:bCs/>
          <w:sz w:val="20"/>
          <w:szCs w:val="20"/>
          <w:lang w:val="es-ES_tradnl"/>
        </w:rPr>
        <w:t>PAULA ANDREA TORO ALVAREZ</w:t>
      </w:r>
    </w:p>
    <w:p w14:paraId="4A648DA2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 w:rsidRPr="00706DFB">
        <w:rPr>
          <w:rFonts w:ascii="Century Gothic" w:hAnsi="Century Gothic"/>
          <w:sz w:val="20"/>
          <w:szCs w:val="20"/>
          <w:lang w:val="es-ES_tradnl"/>
        </w:rPr>
        <w:t>ROL JURÍDICO</w:t>
      </w:r>
      <w:r w:rsidRPr="00706DFB">
        <w:rPr>
          <w:rFonts w:ascii="Century Gothic" w:hAnsi="Century Gothic"/>
          <w:sz w:val="20"/>
          <w:szCs w:val="20"/>
          <w:lang w:val="es-ES_tradnl"/>
        </w:rPr>
        <w:tab/>
      </w:r>
    </w:p>
    <w:p w14:paraId="0E9A598B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 w:rsidRPr="00706DFB">
        <w:rPr>
          <w:rFonts w:ascii="Century Gothic" w:hAnsi="Century Gothic"/>
          <w:sz w:val="20"/>
          <w:szCs w:val="20"/>
          <w:lang w:val="es-ES_tradnl"/>
        </w:rPr>
        <w:t>Comité de Contratación y Evaluación</w:t>
      </w:r>
    </w:p>
    <w:p w14:paraId="5269ED3B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</w:p>
    <w:p w14:paraId="44BED211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</w:p>
    <w:p w14:paraId="75DFD8C1" w14:textId="77777777" w:rsidR="00D8446B" w:rsidRDefault="00D8446B" w:rsidP="00625281">
      <w:pPr>
        <w:pStyle w:val="Sinespaciado"/>
        <w:rPr>
          <w:rFonts w:ascii="Century Gothic" w:hAnsi="Century Gothic"/>
          <w:b/>
          <w:bCs/>
          <w:sz w:val="20"/>
          <w:szCs w:val="20"/>
          <w:lang w:val="es-ES_tradnl"/>
        </w:rPr>
      </w:pPr>
    </w:p>
    <w:p w14:paraId="678DA3A6" w14:textId="0C034E4F" w:rsidR="00625281" w:rsidRPr="00706DFB" w:rsidRDefault="00D8446B" w:rsidP="00625281">
      <w:pPr>
        <w:pStyle w:val="Sinespaciado"/>
        <w:rPr>
          <w:rFonts w:ascii="Century Gothic" w:hAnsi="Century Gothic"/>
          <w:b/>
          <w:bCs/>
          <w:sz w:val="20"/>
          <w:szCs w:val="20"/>
          <w:lang w:val="es-ES_tradnl"/>
        </w:rPr>
      </w:pPr>
      <w:r>
        <w:rPr>
          <w:rFonts w:ascii="Century Gothic" w:hAnsi="Century Gothic"/>
          <w:b/>
          <w:bCs/>
          <w:sz w:val="20"/>
          <w:szCs w:val="20"/>
          <w:lang w:val="es-ES_tradnl"/>
        </w:rPr>
        <w:t>DIANA ISABEL VELEZ VANEGAS</w:t>
      </w:r>
    </w:p>
    <w:p w14:paraId="3FCC1077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 w:rsidRPr="00706DFB">
        <w:rPr>
          <w:rFonts w:ascii="Century Gothic" w:hAnsi="Century Gothic"/>
          <w:sz w:val="20"/>
          <w:szCs w:val="20"/>
          <w:lang w:val="es-ES_tradnl"/>
        </w:rPr>
        <w:t>ROL FINANCIERO</w:t>
      </w:r>
    </w:p>
    <w:p w14:paraId="12A0740F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 w:rsidRPr="00706DFB">
        <w:rPr>
          <w:rFonts w:ascii="Century Gothic" w:hAnsi="Century Gothic"/>
          <w:sz w:val="20"/>
          <w:szCs w:val="20"/>
          <w:lang w:val="es-ES_tradnl"/>
        </w:rPr>
        <w:t>Comité de Contratación y Evaluación</w:t>
      </w:r>
    </w:p>
    <w:p w14:paraId="30911A39" w14:textId="58712751" w:rsidR="00625281" w:rsidRPr="00706DFB" w:rsidRDefault="0044271B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4F54DDE3" wp14:editId="60F9E383">
            <wp:simplePos x="0" y="0"/>
            <wp:positionH relativeFrom="page">
              <wp:posOffset>1802130</wp:posOffset>
            </wp:positionH>
            <wp:positionV relativeFrom="paragraph">
              <wp:posOffset>158750</wp:posOffset>
            </wp:positionV>
            <wp:extent cx="797560" cy="634365"/>
            <wp:effectExtent l="0" t="0" r="2540" b="0"/>
            <wp:wrapNone/>
            <wp:docPr id="2" name="Image 2" descr="Texto, Cart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o, Carta  Descripción generada automáticament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7CE14" w14:textId="3044BF71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</w:p>
    <w:p w14:paraId="2874D61B" w14:textId="1B6BAAA5" w:rsidR="00D8446B" w:rsidRDefault="00D8446B" w:rsidP="00625281">
      <w:pPr>
        <w:pStyle w:val="Sinespaciado"/>
        <w:rPr>
          <w:rFonts w:ascii="Century Gothic" w:hAnsi="Century Gothic" w:cs="Arial"/>
          <w:b/>
          <w:bCs/>
          <w:iCs/>
        </w:rPr>
      </w:pPr>
    </w:p>
    <w:p w14:paraId="4599B925" w14:textId="278B5CD3" w:rsidR="00625281" w:rsidRPr="00706DFB" w:rsidRDefault="00D8446B" w:rsidP="00625281">
      <w:pPr>
        <w:pStyle w:val="Sinespaciado"/>
        <w:rPr>
          <w:rFonts w:ascii="Century Gothic" w:hAnsi="Century Gothic"/>
          <w:b/>
          <w:bCs/>
          <w:sz w:val="20"/>
          <w:szCs w:val="20"/>
          <w:lang w:val="es-ES_tradnl"/>
        </w:rPr>
      </w:pPr>
      <w:r w:rsidRPr="00043788">
        <w:rPr>
          <w:rFonts w:ascii="Century Gothic" w:hAnsi="Century Gothic" w:cs="Arial"/>
          <w:b/>
          <w:bCs/>
          <w:iCs/>
        </w:rPr>
        <w:t>JAIVER YOHAN GARCIA MARIN</w:t>
      </w:r>
      <w:r w:rsidR="00625281" w:rsidRPr="00706DFB">
        <w:rPr>
          <w:rFonts w:ascii="Century Gothic" w:hAnsi="Century Gothic"/>
          <w:b/>
          <w:bCs/>
          <w:sz w:val="20"/>
          <w:szCs w:val="20"/>
          <w:lang w:val="es-ES_tradnl"/>
        </w:rPr>
        <w:t>.</w:t>
      </w:r>
    </w:p>
    <w:p w14:paraId="35609F27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 w:rsidRPr="00706DFB">
        <w:rPr>
          <w:rFonts w:ascii="Century Gothic" w:hAnsi="Century Gothic"/>
          <w:sz w:val="20"/>
          <w:szCs w:val="20"/>
          <w:lang w:val="es-ES_tradnl"/>
        </w:rPr>
        <w:t>ROL TÉCNICO</w:t>
      </w:r>
    </w:p>
    <w:p w14:paraId="56C6656C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  <w:r w:rsidRPr="00706DFB">
        <w:rPr>
          <w:rFonts w:ascii="Century Gothic" w:hAnsi="Century Gothic"/>
          <w:sz w:val="20"/>
          <w:szCs w:val="20"/>
          <w:lang w:val="es-ES_tradnl"/>
        </w:rPr>
        <w:t>Comité de Contratación y Evaluación</w:t>
      </w:r>
    </w:p>
    <w:p w14:paraId="142DBA4D" w14:textId="77777777" w:rsidR="00625281" w:rsidRPr="00706DFB" w:rsidRDefault="00625281" w:rsidP="00625281">
      <w:pPr>
        <w:pStyle w:val="Sinespaciado"/>
        <w:rPr>
          <w:rFonts w:ascii="Century Gothic" w:hAnsi="Century Gothic"/>
          <w:sz w:val="20"/>
          <w:szCs w:val="20"/>
          <w:lang w:val="es-ES_tradnl"/>
        </w:rPr>
      </w:pPr>
    </w:p>
    <w:p w14:paraId="7431D8DD" w14:textId="77777777" w:rsidR="002A612E" w:rsidRDefault="002A612E" w:rsidP="00625281">
      <w:pPr>
        <w:rPr>
          <w:rFonts w:ascii="Century Gothic" w:hAnsi="Century Gothic"/>
          <w:sz w:val="20"/>
          <w:szCs w:val="20"/>
          <w:lang w:val="es-ES_tradnl"/>
        </w:rPr>
      </w:pPr>
    </w:p>
    <w:p w14:paraId="36A9A4A4" w14:textId="77777777" w:rsidR="00C83B57" w:rsidRDefault="00AF6559" w:rsidP="00C83B57">
      <w:pPr>
        <w:rPr>
          <w:rFonts w:ascii="Century Gothic" w:hAnsi="Century Gothic"/>
          <w:sz w:val="20"/>
          <w:szCs w:val="20"/>
          <w:lang w:val="es-ES_tradnl"/>
        </w:rPr>
      </w:pPr>
      <w:r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 wp14:anchorId="4C5CB8C0" wp14:editId="23214876">
            <wp:extent cx="1036320" cy="688975"/>
            <wp:effectExtent l="0" t="0" r="0" b="0"/>
            <wp:docPr id="1851417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DD4E74" w14:textId="3883E309" w:rsidR="00625281" w:rsidRPr="00C83B57" w:rsidRDefault="00625281" w:rsidP="00C83B57">
      <w:pPr>
        <w:rPr>
          <w:rFonts w:ascii="Century Gothic" w:hAnsi="Century Gothic"/>
          <w:sz w:val="20"/>
          <w:szCs w:val="20"/>
          <w:lang w:val="es-ES_tradnl"/>
        </w:rPr>
      </w:pPr>
      <w:r w:rsidRPr="00B81963">
        <w:rPr>
          <w:rFonts w:ascii="Century Gothic" w:hAnsi="Century Gothic"/>
          <w:sz w:val="20"/>
          <w:szCs w:val="20"/>
        </w:rPr>
        <w:t>Aprueba;</w:t>
      </w:r>
    </w:p>
    <w:p w14:paraId="1717A4F0" w14:textId="77777777" w:rsidR="00625281" w:rsidRPr="00B81963" w:rsidRDefault="00625281" w:rsidP="00625281">
      <w:pPr>
        <w:spacing w:after="0"/>
        <w:rPr>
          <w:rFonts w:ascii="Century Gothic" w:hAnsi="Century Gothic"/>
          <w:sz w:val="20"/>
          <w:szCs w:val="20"/>
        </w:rPr>
      </w:pPr>
    </w:p>
    <w:p w14:paraId="011F5B24" w14:textId="09266A3A" w:rsidR="00625281" w:rsidRPr="00815F5B" w:rsidRDefault="002A612E" w:rsidP="00625281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OSCAR DIAZ SERNA</w:t>
      </w:r>
    </w:p>
    <w:p w14:paraId="2AF8204A" w14:textId="0747E8A6" w:rsidR="00625281" w:rsidRDefault="00625281" w:rsidP="00625281">
      <w:pPr>
        <w:spacing w:after="0"/>
        <w:rPr>
          <w:rFonts w:ascii="Century Gothic" w:hAnsi="Century Gothic"/>
          <w:sz w:val="20"/>
          <w:szCs w:val="20"/>
        </w:rPr>
      </w:pPr>
      <w:r w:rsidRPr="00B81963">
        <w:rPr>
          <w:rFonts w:ascii="Century Gothic" w:hAnsi="Century Gothic"/>
          <w:sz w:val="20"/>
          <w:szCs w:val="20"/>
        </w:rPr>
        <w:t>Director Administrativ</w:t>
      </w:r>
      <w:r w:rsidR="002A612E">
        <w:rPr>
          <w:rFonts w:ascii="Century Gothic" w:hAnsi="Century Gothic"/>
          <w:sz w:val="20"/>
          <w:szCs w:val="20"/>
        </w:rPr>
        <w:t>o</w:t>
      </w:r>
      <w:r w:rsidRPr="00B81963">
        <w:rPr>
          <w:rFonts w:ascii="Century Gothic" w:hAnsi="Century Gothic"/>
          <w:sz w:val="20"/>
          <w:szCs w:val="20"/>
        </w:rPr>
        <w:t xml:space="preserve"> y Financier</w:t>
      </w:r>
      <w:r w:rsidR="002A612E">
        <w:rPr>
          <w:rFonts w:ascii="Century Gothic" w:hAnsi="Century Gothic"/>
          <w:sz w:val="20"/>
          <w:szCs w:val="20"/>
        </w:rPr>
        <w:t>o</w:t>
      </w:r>
    </w:p>
    <w:p w14:paraId="3182FA2B" w14:textId="77777777" w:rsidR="00A375E4" w:rsidRDefault="00A375E4" w:rsidP="00625281">
      <w:pPr>
        <w:spacing w:after="0"/>
        <w:rPr>
          <w:rFonts w:ascii="Century Gothic" w:hAnsi="Century Gothic"/>
          <w:sz w:val="16"/>
          <w:szCs w:val="16"/>
        </w:rPr>
      </w:pPr>
    </w:p>
    <w:p w14:paraId="62B7370F" w14:textId="77777777" w:rsidR="00A375E4" w:rsidRDefault="00A375E4" w:rsidP="00625281">
      <w:pPr>
        <w:spacing w:after="0"/>
        <w:rPr>
          <w:rFonts w:ascii="Century Gothic" w:hAnsi="Century Gothic"/>
          <w:sz w:val="16"/>
          <w:szCs w:val="16"/>
        </w:rPr>
      </w:pPr>
    </w:p>
    <w:p w14:paraId="706AA248" w14:textId="77777777" w:rsidR="00382489" w:rsidRDefault="00382489" w:rsidP="00FC1CFA">
      <w:pPr>
        <w:ind w:right="49"/>
        <w:rPr>
          <w:rFonts w:ascii="Century Gothic" w:hAnsi="Century Gothic" w:cs="Arial"/>
        </w:rPr>
      </w:pPr>
    </w:p>
    <w:p w14:paraId="5E967B4A" w14:textId="77777777" w:rsidR="00382489" w:rsidRPr="00CC3085" w:rsidRDefault="00382489" w:rsidP="00FC1CFA">
      <w:pPr>
        <w:ind w:right="49"/>
        <w:rPr>
          <w:rFonts w:ascii="Century Gothic" w:hAnsi="Century Gothic" w:cs="Arial"/>
        </w:rPr>
      </w:pPr>
    </w:p>
    <w:p w14:paraId="5AC0796E" w14:textId="77777777" w:rsidR="004F3097" w:rsidRPr="00303781" w:rsidRDefault="004F3097" w:rsidP="00CC3085">
      <w:pPr>
        <w:widowControl w:val="0"/>
        <w:autoSpaceDE w:val="0"/>
        <w:autoSpaceDN w:val="0"/>
        <w:adjustRightInd w:val="0"/>
        <w:spacing w:line="276" w:lineRule="auto"/>
        <w:ind w:right="-660"/>
        <w:jc w:val="both"/>
        <w:rPr>
          <w:sz w:val="20"/>
          <w:szCs w:val="20"/>
        </w:rPr>
      </w:pPr>
    </w:p>
    <w:sectPr w:rsidR="004F3097" w:rsidRPr="00303781" w:rsidSect="00B72B69">
      <w:headerReference w:type="default" r:id="rId17"/>
      <w:footerReference w:type="default" r:id="rId18"/>
      <w:pgSz w:w="12240" w:h="15840" w:code="1"/>
      <w:pgMar w:top="2268" w:right="1701" w:bottom="1701" w:left="226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BB17" w14:textId="77777777" w:rsidR="005B0CF6" w:rsidRDefault="005B0CF6" w:rsidP="005B6803">
      <w:pPr>
        <w:spacing w:after="0" w:line="240" w:lineRule="auto"/>
      </w:pPr>
      <w:r>
        <w:separator/>
      </w:r>
    </w:p>
  </w:endnote>
  <w:endnote w:type="continuationSeparator" w:id="0">
    <w:p w14:paraId="76ADEC69" w14:textId="77777777" w:rsidR="005B0CF6" w:rsidRDefault="005B0CF6" w:rsidP="005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FD318" w14:textId="389EAB4B" w:rsidR="00A42E53" w:rsidRPr="00761D95" w:rsidRDefault="00A42E53" w:rsidP="00A42E53">
    <w:pPr>
      <w:spacing w:after="0"/>
      <w:jc w:val="center"/>
      <w:rPr>
        <w:rStyle w:val="Hipervnculo"/>
        <w:rFonts w:ascii="Century Gothic" w:hAnsi="Century Gothic"/>
        <w:i/>
        <w:color w:val="FF0000"/>
        <w:sz w:val="20"/>
        <w:szCs w:val="20"/>
        <w:u w:val="none"/>
      </w:rPr>
    </w:pPr>
  </w:p>
  <w:p w14:paraId="058224F3" w14:textId="3C9757FB" w:rsidR="00A42E53" w:rsidRPr="00761D95" w:rsidRDefault="00A42E53" w:rsidP="00A42E53">
    <w:pPr>
      <w:pStyle w:val="Piedepgina"/>
      <w:jc w:val="center"/>
      <w:rPr>
        <w:rFonts w:ascii="Century Gothic" w:hAnsi="Century Gothic" w:cs="Arial"/>
        <w:bCs/>
        <w:i/>
        <w:sz w:val="18"/>
        <w:szCs w:val="18"/>
      </w:rPr>
    </w:pPr>
    <w:r w:rsidRPr="00761D95">
      <w:rPr>
        <w:rFonts w:ascii="Century Gothic" w:hAnsi="Century Gothic" w:cs="Arial"/>
        <w:bCs/>
        <w:i/>
        <w:sz w:val="18"/>
        <w:szCs w:val="18"/>
      </w:rPr>
      <w:t xml:space="preserve">Calle 27 46-70 Local 225 Centro Integral Punto Clave - 604-4449448 </w:t>
    </w:r>
  </w:p>
  <w:p w14:paraId="7BDB0894" w14:textId="77777777" w:rsidR="00761D95" w:rsidRDefault="00761D95" w:rsidP="00A42E53">
    <w:pPr>
      <w:pStyle w:val="Piedepgina"/>
      <w:jc w:val="center"/>
      <w:rPr>
        <w:rFonts w:ascii="Century Gothic" w:hAnsi="Century Gothic" w:cs="Arial"/>
        <w:bCs/>
        <w:i/>
        <w:sz w:val="20"/>
        <w:szCs w:val="20"/>
      </w:rPr>
    </w:pPr>
  </w:p>
  <w:tbl>
    <w:tblPr>
      <w:tblStyle w:val="Cuadrculadetablaclara"/>
      <w:tblW w:w="5000" w:type="pct"/>
      <w:tblLook w:val="04A0" w:firstRow="1" w:lastRow="0" w:firstColumn="1" w:lastColumn="0" w:noHBand="0" w:noVBand="1"/>
    </w:tblPr>
    <w:tblGrid>
      <w:gridCol w:w="4410"/>
      <w:gridCol w:w="3851"/>
    </w:tblGrid>
    <w:tr w:rsidR="00761D95" w:rsidRPr="00AF24C6" w14:paraId="7F666186" w14:textId="77777777" w:rsidTr="00761D95">
      <w:tc>
        <w:tcPr>
          <w:tcW w:w="2669" w:type="pct"/>
        </w:tcPr>
        <w:p w14:paraId="11C2F79C" w14:textId="79C7A24F" w:rsidR="00761D95" w:rsidRPr="00AF24C6" w:rsidRDefault="00761D95" w:rsidP="00761D95">
          <w:pPr>
            <w:pStyle w:val="Piedepgina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Formato</w:t>
          </w:r>
          <w:r w:rsidRPr="00AF24C6">
            <w:rPr>
              <w:rFonts w:ascii="Century Gothic" w:hAnsi="Century Gothic"/>
              <w:sz w:val="16"/>
              <w:szCs w:val="16"/>
            </w:rPr>
            <w:t xml:space="preserve"> </w:t>
          </w:r>
          <w:r w:rsidR="006D5E03">
            <w:rPr>
              <w:rFonts w:ascii="Century Gothic" w:hAnsi="Century Gothic"/>
              <w:sz w:val="16"/>
              <w:szCs w:val="16"/>
            </w:rPr>
            <w:t>Acta de Inicio</w:t>
          </w:r>
        </w:p>
      </w:tc>
      <w:tc>
        <w:tcPr>
          <w:tcW w:w="2331" w:type="pct"/>
        </w:tcPr>
        <w:p w14:paraId="7FA1DB48" w14:textId="7AAAAFC6" w:rsidR="00761D95" w:rsidRPr="00AF24C6" w:rsidRDefault="00761D95" w:rsidP="00761D95">
          <w:pPr>
            <w:pStyle w:val="Encabezado"/>
            <w:jc w:val="right"/>
            <w:rPr>
              <w:rFonts w:ascii="Century Gothic" w:hAnsi="Century Gothic" w:cs="Arial"/>
              <w:bCs/>
              <w:i/>
              <w:sz w:val="16"/>
              <w:szCs w:val="16"/>
            </w:rPr>
          </w:pPr>
          <w:r w:rsidRPr="00AF24C6">
            <w:rPr>
              <w:rFonts w:ascii="Century Gothic" w:hAnsi="Century Gothic" w:cs="Arial"/>
              <w:bCs/>
              <w:i/>
              <w:iCs/>
              <w:sz w:val="16"/>
              <w:szCs w:val="16"/>
            </w:rPr>
            <w:t>Versión: 01 / Vigencia:</w:t>
          </w:r>
          <w:r w:rsidRPr="00AF24C6">
            <w:rPr>
              <w:rFonts w:ascii="Century Gothic" w:hAnsi="Century Gothic" w:cs="Arial"/>
              <w:bCs/>
              <w:i/>
              <w:sz w:val="16"/>
              <w:szCs w:val="16"/>
            </w:rPr>
            <w:t xml:space="preserve"> </w:t>
          </w:r>
          <w:r w:rsidR="004448C2">
            <w:rPr>
              <w:rFonts w:ascii="Century Gothic" w:hAnsi="Century Gothic" w:cs="Arial"/>
              <w:bCs/>
              <w:i/>
              <w:sz w:val="16"/>
              <w:szCs w:val="16"/>
            </w:rPr>
            <w:t xml:space="preserve">01 diciembre </w:t>
          </w:r>
          <w:r w:rsidRPr="00AF24C6">
            <w:rPr>
              <w:rFonts w:ascii="Century Gothic" w:hAnsi="Century Gothic" w:cs="Arial"/>
              <w:bCs/>
              <w:i/>
              <w:sz w:val="16"/>
              <w:szCs w:val="16"/>
            </w:rPr>
            <w:t>de 2024</w:t>
          </w:r>
        </w:p>
      </w:tc>
    </w:tr>
    <w:tr w:rsidR="00761D95" w:rsidRPr="00AF24C6" w14:paraId="58C8B844" w14:textId="77777777" w:rsidTr="00761D95">
      <w:tc>
        <w:tcPr>
          <w:tcW w:w="5000" w:type="pct"/>
          <w:gridSpan w:val="2"/>
        </w:tcPr>
        <w:p w14:paraId="15B84200" w14:textId="34536EE0" w:rsidR="00761D95" w:rsidRPr="00AF24C6" w:rsidRDefault="00761D95" w:rsidP="00761D95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  <w:r w:rsidRPr="00AF24C6">
            <w:rPr>
              <w:rFonts w:ascii="Century Gothic" w:hAnsi="Century Gothic"/>
              <w:sz w:val="16"/>
              <w:szCs w:val="16"/>
            </w:rPr>
            <w:t xml:space="preserve">Página </w:t>
          </w:r>
          <w:r w:rsidRPr="00AF24C6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F24C6">
            <w:rPr>
              <w:rFonts w:ascii="Century Gothic" w:hAnsi="Century Gothic"/>
              <w:sz w:val="16"/>
              <w:szCs w:val="16"/>
            </w:rPr>
            <w:instrText>PAGE  \* Arabic  \* MERGEFORMAT</w:instrText>
          </w:r>
          <w:r w:rsidRPr="00AF24C6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44271B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AF24C6">
            <w:rPr>
              <w:rFonts w:ascii="Century Gothic" w:hAnsi="Century Gothic"/>
              <w:sz w:val="16"/>
              <w:szCs w:val="16"/>
            </w:rPr>
            <w:fldChar w:fldCharType="end"/>
          </w:r>
          <w:r w:rsidRPr="00AF24C6">
            <w:rPr>
              <w:rFonts w:ascii="Century Gothic" w:hAnsi="Century Gothic"/>
              <w:sz w:val="16"/>
              <w:szCs w:val="16"/>
            </w:rPr>
            <w:t xml:space="preserve"> de </w:t>
          </w:r>
          <w:r w:rsidRPr="00AF24C6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AF24C6">
            <w:rPr>
              <w:rFonts w:ascii="Century Gothic" w:hAnsi="Century Gothic"/>
              <w:sz w:val="16"/>
              <w:szCs w:val="16"/>
            </w:rPr>
            <w:instrText>NUMPAGES  \* Arabic  \* MERGEFORMAT</w:instrText>
          </w:r>
          <w:r w:rsidRPr="00AF24C6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44271B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AF24C6">
            <w:rPr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3BAB86AB" w14:textId="42A6BD8F" w:rsidR="005B6803" w:rsidRPr="00761D95" w:rsidRDefault="005B6803" w:rsidP="00761D95">
    <w:pPr>
      <w:spacing w:after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E7D3" w14:textId="77777777" w:rsidR="005B0CF6" w:rsidRDefault="005B0CF6" w:rsidP="005B6803">
      <w:pPr>
        <w:spacing w:after="0" w:line="240" w:lineRule="auto"/>
      </w:pPr>
      <w:r>
        <w:separator/>
      </w:r>
    </w:p>
  </w:footnote>
  <w:footnote w:type="continuationSeparator" w:id="0">
    <w:p w14:paraId="6BD62D16" w14:textId="77777777" w:rsidR="005B0CF6" w:rsidRDefault="005B0CF6" w:rsidP="005B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BF8C" w14:textId="38FF3A31" w:rsidR="00324B9E" w:rsidRDefault="00F87FE0" w:rsidP="00F87FE0">
    <w:pPr>
      <w:pStyle w:val="Encabezado"/>
      <w:rPr>
        <w:noProof/>
      </w:rPr>
    </w:pPr>
    <w:r>
      <w:t xml:space="preserve">  </w:t>
    </w:r>
    <w:r>
      <w:rPr>
        <w:noProof/>
      </w:rPr>
      <w:t xml:space="preserve">                                    </w:t>
    </w:r>
  </w:p>
  <w:tbl>
    <w:tblPr>
      <w:tblW w:w="5918" w:type="pct"/>
      <w:tblInd w:w="-854" w:type="dxa"/>
      <w:tblBorders>
        <w:top w:val="single" w:sz="2" w:space="0" w:color="1F3864" w:themeColor="accent1" w:themeShade="80"/>
        <w:left w:val="single" w:sz="2" w:space="0" w:color="1F3864" w:themeColor="accent1" w:themeShade="80"/>
        <w:bottom w:val="single" w:sz="2" w:space="0" w:color="1F3864" w:themeColor="accent1" w:themeShade="80"/>
        <w:right w:val="single" w:sz="2" w:space="0" w:color="1F3864" w:themeColor="accent1" w:themeShade="80"/>
        <w:insideH w:val="single" w:sz="2" w:space="0" w:color="1F3864" w:themeColor="accent1" w:themeShade="80"/>
        <w:insideV w:val="single" w:sz="2" w:space="0" w:color="1F3864" w:themeColor="accent1" w:themeShade="80"/>
      </w:tblBorders>
      <w:tblLook w:val="01E0" w:firstRow="1" w:lastRow="1" w:firstColumn="1" w:lastColumn="1" w:noHBand="0" w:noVBand="0"/>
    </w:tblPr>
    <w:tblGrid>
      <w:gridCol w:w="3829"/>
      <w:gridCol w:w="2410"/>
      <w:gridCol w:w="3543"/>
    </w:tblGrid>
    <w:tr w:rsidR="00761D95" w:rsidRPr="006A6A45" w14:paraId="32E0E043" w14:textId="77777777" w:rsidTr="00761D95">
      <w:trPr>
        <w:trHeight w:val="882"/>
      </w:trPr>
      <w:tc>
        <w:tcPr>
          <w:tcW w:w="1957" w:type="pct"/>
          <w:vAlign w:val="center"/>
        </w:tcPr>
        <w:p w14:paraId="36AEA545" w14:textId="1C658501" w:rsidR="00761D95" w:rsidRPr="006A6A45" w:rsidRDefault="00761D95" w:rsidP="00761D95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8084992" wp14:editId="70FB6112">
                <wp:simplePos x="0" y="0"/>
                <wp:positionH relativeFrom="margin">
                  <wp:posOffset>10160</wp:posOffset>
                </wp:positionH>
                <wp:positionV relativeFrom="paragraph">
                  <wp:posOffset>53340</wp:posOffset>
                </wp:positionV>
                <wp:extent cx="2190750" cy="299085"/>
                <wp:effectExtent l="0" t="0" r="0" b="5715"/>
                <wp:wrapNone/>
                <wp:docPr id="1043233803" name="Imagen 1043233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>|</w:t>
          </w:r>
        </w:p>
      </w:tc>
      <w:tc>
        <w:tcPr>
          <w:tcW w:w="1232" w:type="pct"/>
          <w:vAlign w:val="center"/>
        </w:tcPr>
        <w:p w14:paraId="65071DA2" w14:textId="4FBC7F05" w:rsidR="00761D95" w:rsidRPr="00761D95" w:rsidRDefault="00915055" w:rsidP="00761D95">
          <w:pPr>
            <w:pStyle w:val="Textoindependiente2"/>
            <w:spacing w:after="0" w:line="240" w:lineRule="auto"/>
            <w:jc w:val="center"/>
            <w:rPr>
              <w:rFonts w:ascii="Century Gothic" w:hAnsi="Century Gothic" w:cs="Arial"/>
              <w:b/>
              <w:bCs/>
              <w:iCs/>
              <w:sz w:val="22"/>
              <w:szCs w:val="22"/>
            </w:rPr>
          </w:pPr>
          <w:r>
            <w:rPr>
              <w:rFonts w:ascii="Century Gothic" w:hAnsi="Century Gothic" w:cs="Arial"/>
              <w:b/>
              <w:bCs/>
              <w:iCs/>
              <w:sz w:val="22"/>
              <w:szCs w:val="22"/>
            </w:rPr>
            <w:t>ADENDA 01</w:t>
          </w:r>
        </w:p>
      </w:tc>
      <w:tc>
        <w:tcPr>
          <w:tcW w:w="1811" w:type="pct"/>
          <w:vAlign w:val="center"/>
        </w:tcPr>
        <w:p w14:paraId="5D08BA53" w14:textId="1B44D147" w:rsidR="00761D95" w:rsidRPr="00F146D4" w:rsidRDefault="00761D95" w:rsidP="00761D95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190EC08D" wp14:editId="3A1D46D1">
                <wp:extent cx="880110" cy="342265"/>
                <wp:effectExtent l="0" t="0" r="0" b="635"/>
                <wp:docPr id="1943709404" name="Imagen 2" descr="Logo Mintra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intra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ECF1BA" w14:textId="2FBA32F4" w:rsidR="005B6803" w:rsidRDefault="00F87FE0">
    <w:pPr>
      <w:pStyle w:val="Encabezado"/>
    </w:pPr>
    <w:r>
      <w:rPr>
        <w:noProof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50EA"/>
    <w:multiLevelType w:val="hybridMultilevel"/>
    <w:tmpl w:val="F410A3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C2614"/>
    <w:multiLevelType w:val="hybridMultilevel"/>
    <w:tmpl w:val="FE34A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6678"/>
    <w:multiLevelType w:val="hybridMultilevel"/>
    <w:tmpl w:val="C0703D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44AE"/>
    <w:multiLevelType w:val="hybridMultilevel"/>
    <w:tmpl w:val="1B029C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04A"/>
    <w:multiLevelType w:val="multilevel"/>
    <w:tmpl w:val="F398D6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Century Gothic" w:eastAsiaTheme="minorHAnsi" w:hAnsi="Century Gothic" w:cs="Arial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3C444166"/>
    <w:multiLevelType w:val="hybridMultilevel"/>
    <w:tmpl w:val="349C98EC"/>
    <w:lvl w:ilvl="0" w:tplc="C526E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458D"/>
    <w:multiLevelType w:val="hybridMultilevel"/>
    <w:tmpl w:val="0B4CCA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C4FC7"/>
    <w:multiLevelType w:val="hybridMultilevel"/>
    <w:tmpl w:val="B6986C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C5035"/>
    <w:multiLevelType w:val="hybridMultilevel"/>
    <w:tmpl w:val="8F16E3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D4EFB"/>
    <w:multiLevelType w:val="singleLevel"/>
    <w:tmpl w:val="613CAB0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77E1417F"/>
    <w:multiLevelType w:val="hybridMultilevel"/>
    <w:tmpl w:val="19D0C8F4"/>
    <w:lvl w:ilvl="0" w:tplc="65108C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03"/>
    <w:rsid w:val="00006927"/>
    <w:rsid w:val="00006E6F"/>
    <w:rsid w:val="000121DF"/>
    <w:rsid w:val="000217C7"/>
    <w:rsid w:val="000247D3"/>
    <w:rsid w:val="0003079B"/>
    <w:rsid w:val="00035733"/>
    <w:rsid w:val="00035B8C"/>
    <w:rsid w:val="00035BF6"/>
    <w:rsid w:val="0003722C"/>
    <w:rsid w:val="00040B13"/>
    <w:rsid w:val="00045F45"/>
    <w:rsid w:val="00051414"/>
    <w:rsid w:val="00052501"/>
    <w:rsid w:val="00052FF5"/>
    <w:rsid w:val="00060201"/>
    <w:rsid w:val="0008200C"/>
    <w:rsid w:val="00082A50"/>
    <w:rsid w:val="00096516"/>
    <w:rsid w:val="000B15B4"/>
    <w:rsid w:val="000B2369"/>
    <w:rsid w:val="000B24F7"/>
    <w:rsid w:val="000C0521"/>
    <w:rsid w:val="000C1D1B"/>
    <w:rsid w:val="000D2D01"/>
    <w:rsid w:val="000D4333"/>
    <w:rsid w:val="000E0E5B"/>
    <w:rsid w:val="000E142E"/>
    <w:rsid w:val="000E1E63"/>
    <w:rsid w:val="000E64B8"/>
    <w:rsid w:val="000F08E2"/>
    <w:rsid w:val="000F138A"/>
    <w:rsid w:val="000F7E65"/>
    <w:rsid w:val="0010028E"/>
    <w:rsid w:val="00110AEB"/>
    <w:rsid w:val="00124681"/>
    <w:rsid w:val="00143AEC"/>
    <w:rsid w:val="00146916"/>
    <w:rsid w:val="00146E08"/>
    <w:rsid w:val="00147B2B"/>
    <w:rsid w:val="001567D8"/>
    <w:rsid w:val="00171B43"/>
    <w:rsid w:val="00172E04"/>
    <w:rsid w:val="00182D5D"/>
    <w:rsid w:val="001837B0"/>
    <w:rsid w:val="00186A5F"/>
    <w:rsid w:val="001870B3"/>
    <w:rsid w:val="00190413"/>
    <w:rsid w:val="001963BC"/>
    <w:rsid w:val="001A1776"/>
    <w:rsid w:val="001B04E7"/>
    <w:rsid w:val="001B5B4A"/>
    <w:rsid w:val="001D1361"/>
    <w:rsid w:val="001D3136"/>
    <w:rsid w:val="001D5060"/>
    <w:rsid w:val="001D7CD2"/>
    <w:rsid w:val="001E3B7B"/>
    <w:rsid w:val="001F416A"/>
    <w:rsid w:val="00202290"/>
    <w:rsid w:val="00206F05"/>
    <w:rsid w:val="00207A94"/>
    <w:rsid w:val="002129C9"/>
    <w:rsid w:val="00222080"/>
    <w:rsid w:val="00233FA0"/>
    <w:rsid w:val="002346FB"/>
    <w:rsid w:val="00260BD0"/>
    <w:rsid w:val="002779AF"/>
    <w:rsid w:val="00280830"/>
    <w:rsid w:val="00280FE3"/>
    <w:rsid w:val="00283619"/>
    <w:rsid w:val="00286903"/>
    <w:rsid w:val="002872B9"/>
    <w:rsid w:val="0029390D"/>
    <w:rsid w:val="002967EB"/>
    <w:rsid w:val="002A612E"/>
    <w:rsid w:val="002B13C7"/>
    <w:rsid w:val="002B159E"/>
    <w:rsid w:val="002B199F"/>
    <w:rsid w:val="002C1167"/>
    <w:rsid w:val="002C2823"/>
    <w:rsid w:val="002D4B3F"/>
    <w:rsid w:val="002D5747"/>
    <w:rsid w:val="002F16AD"/>
    <w:rsid w:val="002F1A76"/>
    <w:rsid w:val="002F2D47"/>
    <w:rsid w:val="002F356F"/>
    <w:rsid w:val="00301FAE"/>
    <w:rsid w:val="00303781"/>
    <w:rsid w:val="00311FC7"/>
    <w:rsid w:val="0031543A"/>
    <w:rsid w:val="00324B9E"/>
    <w:rsid w:val="0033302D"/>
    <w:rsid w:val="0033324E"/>
    <w:rsid w:val="00335797"/>
    <w:rsid w:val="00343A90"/>
    <w:rsid w:val="003453B7"/>
    <w:rsid w:val="00345BD5"/>
    <w:rsid w:val="00366077"/>
    <w:rsid w:val="00381C14"/>
    <w:rsid w:val="00382489"/>
    <w:rsid w:val="00386162"/>
    <w:rsid w:val="003903B2"/>
    <w:rsid w:val="00390EB3"/>
    <w:rsid w:val="003966BF"/>
    <w:rsid w:val="003A03B9"/>
    <w:rsid w:val="003A09D3"/>
    <w:rsid w:val="003A26C5"/>
    <w:rsid w:val="003A6C57"/>
    <w:rsid w:val="003B0695"/>
    <w:rsid w:val="003B4406"/>
    <w:rsid w:val="003C3CFE"/>
    <w:rsid w:val="003D275B"/>
    <w:rsid w:val="003D7D4C"/>
    <w:rsid w:val="003E6D61"/>
    <w:rsid w:val="003E70C3"/>
    <w:rsid w:val="003E7FA5"/>
    <w:rsid w:val="004019D0"/>
    <w:rsid w:val="00404CD5"/>
    <w:rsid w:val="004103EB"/>
    <w:rsid w:val="0041060F"/>
    <w:rsid w:val="00415A75"/>
    <w:rsid w:val="0042335F"/>
    <w:rsid w:val="004251A3"/>
    <w:rsid w:val="00426DDC"/>
    <w:rsid w:val="00434941"/>
    <w:rsid w:val="00437BB1"/>
    <w:rsid w:val="00440469"/>
    <w:rsid w:val="0044271B"/>
    <w:rsid w:val="004448C2"/>
    <w:rsid w:val="00444EE6"/>
    <w:rsid w:val="00452434"/>
    <w:rsid w:val="004627D2"/>
    <w:rsid w:val="00463FAE"/>
    <w:rsid w:val="004659CF"/>
    <w:rsid w:val="0046679D"/>
    <w:rsid w:val="00466CFD"/>
    <w:rsid w:val="004709CA"/>
    <w:rsid w:val="00470DB8"/>
    <w:rsid w:val="004822E8"/>
    <w:rsid w:val="00483CAE"/>
    <w:rsid w:val="004A060C"/>
    <w:rsid w:val="004A169D"/>
    <w:rsid w:val="004A24B6"/>
    <w:rsid w:val="004A3EB5"/>
    <w:rsid w:val="004B0D74"/>
    <w:rsid w:val="004B6112"/>
    <w:rsid w:val="004C12C3"/>
    <w:rsid w:val="004C44AA"/>
    <w:rsid w:val="004D6608"/>
    <w:rsid w:val="004E31BB"/>
    <w:rsid w:val="004F0317"/>
    <w:rsid w:val="004F3097"/>
    <w:rsid w:val="004F3BFD"/>
    <w:rsid w:val="004F6F5E"/>
    <w:rsid w:val="004F745C"/>
    <w:rsid w:val="004F74D8"/>
    <w:rsid w:val="004F7578"/>
    <w:rsid w:val="00502596"/>
    <w:rsid w:val="0051683B"/>
    <w:rsid w:val="00517875"/>
    <w:rsid w:val="00525138"/>
    <w:rsid w:val="00530732"/>
    <w:rsid w:val="00535A72"/>
    <w:rsid w:val="00543F0D"/>
    <w:rsid w:val="00545A61"/>
    <w:rsid w:val="00561FD5"/>
    <w:rsid w:val="005700DA"/>
    <w:rsid w:val="0057105F"/>
    <w:rsid w:val="005726C1"/>
    <w:rsid w:val="00585FE9"/>
    <w:rsid w:val="00587376"/>
    <w:rsid w:val="0059264F"/>
    <w:rsid w:val="005929DF"/>
    <w:rsid w:val="005A1DB2"/>
    <w:rsid w:val="005A38EF"/>
    <w:rsid w:val="005A453D"/>
    <w:rsid w:val="005B0CF6"/>
    <w:rsid w:val="005B328C"/>
    <w:rsid w:val="005B5DCB"/>
    <w:rsid w:val="005B6803"/>
    <w:rsid w:val="005D29CA"/>
    <w:rsid w:val="005E04C0"/>
    <w:rsid w:val="005E3B93"/>
    <w:rsid w:val="005E4B04"/>
    <w:rsid w:val="005F23AF"/>
    <w:rsid w:val="005F7188"/>
    <w:rsid w:val="006064B6"/>
    <w:rsid w:val="00614113"/>
    <w:rsid w:val="006149A0"/>
    <w:rsid w:val="00620854"/>
    <w:rsid w:val="00624FA6"/>
    <w:rsid w:val="00625281"/>
    <w:rsid w:val="0063269A"/>
    <w:rsid w:val="00651BAA"/>
    <w:rsid w:val="006600B8"/>
    <w:rsid w:val="006625EA"/>
    <w:rsid w:val="0066746D"/>
    <w:rsid w:val="0067350D"/>
    <w:rsid w:val="006743D7"/>
    <w:rsid w:val="006823CC"/>
    <w:rsid w:val="006856DC"/>
    <w:rsid w:val="006A140A"/>
    <w:rsid w:val="006A6123"/>
    <w:rsid w:val="006B34E1"/>
    <w:rsid w:val="006B62F2"/>
    <w:rsid w:val="006C035F"/>
    <w:rsid w:val="006C0531"/>
    <w:rsid w:val="006C1312"/>
    <w:rsid w:val="006D08E6"/>
    <w:rsid w:val="006D1711"/>
    <w:rsid w:val="006D5003"/>
    <w:rsid w:val="006D5E03"/>
    <w:rsid w:val="006D68A4"/>
    <w:rsid w:val="006D6DFD"/>
    <w:rsid w:val="006D6F83"/>
    <w:rsid w:val="006E3752"/>
    <w:rsid w:val="006E60E0"/>
    <w:rsid w:val="00720FF3"/>
    <w:rsid w:val="007319BF"/>
    <w:rsid w:val="00737DD5"/>
    <w:rsid w:val="007432E5"/>
    <w:rsid w:val="00761D95"/>
    <w:rsid w:val="00765414"/>
    <w:rsid w:val="0076548A"/>
    <w:rsid w:val="00767FAE"/>
    <w:rsid w:val="00770B07"/>
    <w:rsid w:val="00780547"/>
    <w:rsid w:val="00784512"/>
    <w:rsid w:val="007919DC"/>
    <w:rsid w:val="00797806"/>
    <w:rsid w:val="007A4528"/>
    <w:rsid w:val="007B0D7C"/>
    <w:rsid w:val="007C4F5B"/>
    <w:rsid w:val="007C740F"/>
    <w:rsid w:val="007E1324"/>
    <w:rsid w:val="007F037F"/>
    <w:rsid w:val="007F3E5C"/>
    <w:rsid w:val="007F4E7D"/>
    <w:rsid w:val="007F5A08"/>
    <w:rsid w:val="007F5E82"/>
    <w:rsid w:val="00804B29"/>
    <w:rsid w:val="008238E3"/>
    <w:rsid w:val="00824669"/>
    <w:rsid w:val="00834584"/>
    <w:rsid w:val="008347E3"/>
    <w:rsid w:val="00841CDA"/>
    <w:rsid w:val="00846C75"/>
    <w:rsid w:val="00853998"/>
    <w:rsid w:val="00864502"/>
    <w:rsid w:val="00875273"/>
    <w:rsid w:val="0087593C"/>
    <w:rsid w:val="00884944"/>
    <w:rsid w:val="00884D91"/>
    <w:rsid w:val="00886161"/>
    <w:rsid w:val="00896C22"/>
    <w:rsid w:val="008A127A"/>
    <w:rsid w:val="008A32FF"/>
    <w:rsid w:val="008A458F"/>
    <w:rsid w:val="008A56A7"/>
    <w:rsid w:val="008A7719"/>
    <w:rsid w:val="008C1E10"/>
    <w:rsid w:val="008C2542"/>
    <w:rsid w:val="008D2626"/>
    <w:rsid w:val="008E3C4F"/>
    <w:rsid w:val="0090340A"/>
    <w:rsid w:val="00915055"/>
    <w:rsid w:val="00917572"/>
    <w:rsid w:val="009344E1"/>
    <w:rsid w:val="00935B65"/>
    <w:rsid w:val="00956B64"/>
    <w:rsid w:val="00965476"/>
    <w:rsid w:val="00971194"/>
    <w:rsid w:val="00972606"/>
    <w:rsid w:val="009746AC"/>
    <w:rsid w:val="00976FEE"/>
    <w:rsid w:val="00980DFB"/>
    <w:rsid w:val="009A3474"/>
    <w:rsid w:val="009A718C"/>
    <w:rsid w:val="009B1AE6"/>
    <w:rsid w:val="009C5A29"/>
    <w:rsid w:val="009C726B"/>
    <w:rsid w:val="009D1CE1"/>
    <w:rsid w:val="009D6B4E"/>
    <w:rsid w:val="009E31CF"/>
    <w:rsid w:val="009F5BFD"/>
    <w:rsid w:val="00A066D9"/>
    <w:rsid w:val="00A1011D"/>
    <w:rsid w:val="00A15CCA"/>
    <w:rsid w:val="00A20410"/>
    <w:rsid w:val="00A22C63"/>
    <w:rsid w:val="00A23CF9"/>
    <w:rsid w:val="00A274DB"/>
    <w:rsid w:val="00A31300"/>
    <w:rsid w:val="00A34735"/>
    <w:rsid w:val="00A375E4"/>
    <w:rsid w:val="00A412AC"/>
    <w:rsid w:val="00A41999"/>
    <w:rsid w:val="00A41A0B"/>
    <w:rsid w:val="00A42E53"/>
    <w:rsid w:val="00A44762"/>
    <w:rsid w:val="00A51F58"/>
    <w:rsid w:val="00A544CB"/>
    <w:rsid w:val="00A57FAE"/>
    <w:rsid w:val="00A845D6"/>
    <w:rsid w:val="00A84762"/>
    <w:rsid w:val="00A94043"/>
    <w:rsid w:val="00A97F4E"/>
    <w:rsid w:val="00AA3844"/>
    <w:rsid w:val="00AB0AD6"/>
    <w:rsid w:val="00AB2B54"/>
    <w:rsid w:val="00AC4CA3"/>
    <w:rsid w:val="00AC541B"/>
    <w:rsid w:val="00AC7B8B"/>
    <w:rsid w:val="00AD2F19"/>
    <w:rsid w:val="00AD4D59"/>
    <w:rsid w:val="00AD53F9"/>
    <w:rsid w:val="00AF3595"/>
    <w:rsid w:val="00AF4F27"/>
    <w:rsid w:val="00AF6559"/>
    <w:rsid w:val="00B07CDB"/>
    <w:rsid w:val="00B13264"/>
    <w:rsid w:val="00B263C3"/>
    <w:rsid w:val="00B3628C"/>
    <w:rsid w:val="00B40C01"/>
    <w:rsid w:val="00B411F1"/>
    <w:rsid w:val="00B53E77"/>
    <w:rsid w:val="00B6311B"/>
    <w:rsid w:val="00B65ADE"/>
    <w:rsid w:val="00B71FC1"/>
    <w:rsid w:val="00B72B69"/>
    <w:rsid w:val="00B77541"/>
    <w:rsid w:val="00B777BE"/>
    <w:rsid w:val="00B912CB"/>
    <w:rsid w:val="00B91B36"/>
    <w:rsid w:val="00B94099"/>
    <w:rsid w:val="00BB7D54"/>
    <w:rsid w:val="00BC00EA"/>
    <w:rsid w:val="00BC0571"/>
    <w:rsid w:val="00BC221E"/>
    <w:rsid w:val="00BC3E41"/>
    <w:rsid w:val="00BD4F87"/>
    <w:rsid w:val="00BE0C99"/>
    <w:rsid w:val="00BE127C"/>
    <w:rsid w:val="00BE2DAF"/>
    <w:rsid w:val="00BE5776"/>
    <w:rsid w:val="00BF6570"/>
    <w:rsid w:val="00C0554B"/>
    <w:rsid w:val="00C06DE8"/>
    <w:rsid w:val="00C06F08"/>
    <w:rsid w:val="00C15CFA"/>
    <w:rsid w:val="00C16C4B"/>
    <w:rsid w:val="00C244D7"/>
    <w:rsid w:val="00C34BA8"/>
    <w:rsid w:val="00C42A6D"/>
    <w:rsid w:val="00C61122"/>
    <w:rsid w:val="00C64CF5"/>
    <w:rsid w:val="00C744CF"/>
    <w:rsid w:val="00C83B57"/>
    <w:rsid w:val="00C93AFA"/>
    <w:rsid w:val="00C959D3"/>
    <w:rsid w:val="00CA1195"/>
    <w:rsid w:val="00CB3890"/>
    <w:rsid w:val="00CB5928"/>
    <w:rsid w:val="00CC3085"/>
    <w:rsid w:val="00CC5573"/>
    <w:rsid w:val="00CC7A38"/>
    <w:rsid w:val="00CF1CB4"/>
    <w:rsid w:val="00CF5B6E"/>
    <w:rsid w:val="00D05CF7"/>
    <w:rsid w:val="00D05DC2"/>
    <w:rsid w:val="00D11A11"/>
    <w:rsid w:val="00D1544A"/>
    <w:rsid w:val="00D170C5"/>
    <w:rsid w:val="00D27C70"/>
    <w:rsid w:val="00D31FD9"/>
    <w:rsid w:val="00D3212B"/>
    <w:rsid w:val="00D34609"/>
    <w:rsid w:val="00D375B8"/>
    <w:rsid w:val="00D40C15"/>
    <w:rsid w:val="00D40D80"/>
    <w:rsid w:val="00D426C9"/>
    <w:rsid w:val="00D43C2F"/>
    <w:rsid w:val="00D46827"/>
    <w:rsid w:val="00D65E6D"/>
    <w:rsid w:val="00D763A1"/>
    <w:rsid w:val="00D81BAA"/>
    <w:rsid w:val="00D8446B"/>
    <w:rsid w:val="00D950FE"/>
    <w:rsid w:val="00DA469C"/>
    <w:rsid w:val="00DB222C"/>
    <w:rsid w:val="00DC4A09"/>
    <w:rsid w:val="00DD20F0"/>
    <w:rsid w:val="00DD66E1"/>
    <w:rsid w:val="00DE15A4"/>
    <w:rsid w:val="00DE2E23"/>
    <w:rsid w:val="00DE52E2"/>
    <w:rsid w:val="00DF7702"/>
    <w:rsid w:val="00E00B37"/>
    <w:rsid w:val="00E00FC4"/>
    <w:rsid w:val="00E13BB2"/>
    <w:rsid w:val="00E15C62"/>
    <w:rsid w:val="00E20BB1"/>
    <w:rsid w:val="00E21775"/>
    <w:rsid w:val="00E241BE"/>
    <w:rsid w:val="00E3224A"/>
    <w:rsid w:val="00E34D78"/>
    <w:rsid w:val="00E40FE2"/>
    <w:rsid w:val="00E565B8"/>
    <w:rsid w:val="00E614B1"/>
    <w:rsid w:val="00E628CD"/>
    <w:rsid w:val="00E65930"/>
    <w:rsid w:val="00E76F23"/>
    <w:rsid w:val="00E7779F"/>
    <w:rsid w:val="00E77C2A"/>
    <w:rsid w:val="00E86899"/>
    <w:rsid w:val="00E979DB"/>
    <w:rsid w:val="00EA29EF"/>
    <w:rsid w:val="00EA39DA"/>
    <w:rsid w:val="00EA48CD"/>
    <w:rsid w:val="00EC3430"/>
    <w:rsid w:val="00EC61A6"/>
    <w:rsid w:val="00EC682F"/>
    <w:rsid w:val="00ED14C9"/>
    <w:rsid w:val="00ED1694"/>
    <w:rsid w:val="00ED16F4"/>
    <w:rsid w:val="00ED310B"/>
    <w:rsid w:val="00EE1152"/>
    <w:rsid w:val="00EF2549"/>
    <w:rsid w:val="00EF5AFE"/>
    <w:rsid w:val="00F011EC"/>
    <w:rsid w:val="00F0516C"/>
    <w:rsid w:val="00F06252"/>
    <w:rsid w:val="00F06286"/>
    <w:rsid w:val="00F15073"/>
    <w:rsid w:val="00F177B6"/>
    <w:rsid w:val="00F23303"/>
    <w:rsid w:val="00F25F0E"/>
    <w:rsid w:val="00F26A52"/>
    <w:rsid w:val="00F5487B"/>
    <w:rsid w:val="00F552B4"/>
    <w:rsid w:val="00F64694"/>
    <w:rsid w:val="00F74D91"/>
    <w:rsid w:val="00F87FE0"/>
    <w:rsid w:val="00F94D54"/>
    <w:rsid w:val="00FA1176"/>
    <w:rsid w:val="00FA5A59"/>
    <w:rsid w:val="00FB05B4"/>
    <w:rsid w:val="00FB75B0"/>
    <w:rsid w:val="00FC1CFA"/>
    <w:rsid w:val="00FC38E8"/>
    <w:rsid w:val="00FC4BEC"/>
    <w:rsid w:val="00FD652B"/>
    <w:rsid w:val="00FE21AA"/>
    <w:rsid w:val="00FE57AE"/>
    <w:rsid w:val="00FE5C73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9F545"/>
  <w15:chartTrackingRefBased/>
  <w15:docId w15:val="{468B6490-C160-46EB-A9C3-8CC8C323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406"/>
    <w:pPr>
      <w:spacing w:line="252" w:lineRule="auto"/>
    </w:pPr>
  </w:style>
  <w:style w:type="paragraph" w:styleId="Ttulo2">
    <w:name w:val="heading 2"/>
    <w:basedOn w:val="Normal"/>
    <w:next w:val="Normal"/>
    <w:link w:val="Ttulo2Car"/>
    <w:qFormat/>
    <w:rsid w:val="00C06F08"/>
    <w:pPr>
      <w:keepNext/>
      <w:tabs>
        <w:tab w:val="left" w:pos="0"/>
      </w:tabs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803"/>
  </w:style>
  <w:style w:type="paragraph" w:styleId="Piedepgina">
    <w:name w:val="footer"/>
    <w:basedOn w:val="Normal"/>
    <w:link w:val="PiedepginaCar"/>
    <w:uiPriority w:val="99"/>
    <w:unhideWhenUsed/>
    <w:rsid w:val="005B6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03"/>
  </w:style>
  <w:style w:type="paragraph" w:styleId="Textodeglobo">
    <w:name w:val="Balloon Text"/>
    <w:basedOn w:val="Normal"/>
    <w:link w:val="TextodegloboCar"/>
    <w:uiPriority w:val="99"/>
    <w:semiHidden/>
    <w:unhideWhenUsed/>
    <w:rsid w:val="005B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80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B680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6803"/>
    <w:rPr>
      <w:color w:val="605E5C"/>
      <w:shd w:val="clear" w:color="auto" w:fill="E1DFDD"/>
    </w:rPr>
  </w:style>
  <w:style w:type="character" w:customStyle="1" w:styleId="SinespaciadoCar">
    <w:name w:val="Sin espaciado Car"/>
    <w:aliases w:val="Sub titulo Car,Viñetas Car,Titulo 3 Car"/>
    <w:link w:val="Sinespaciado"/>
    <w:uiPriority w:val="1"/>
    <w:locked/>
    <w:rsid w:val="003B4406"/>
    <w:rPr>
      <w:rFonts w:ascii="Calibri" w:eastAsia="Times New Roman" w:hAnsi="Calibri" w:cs="Times New Roman"/>
      <w:lang w:eastAsia="es-CO"/>
    </w:rPr>
  </w:style>
  <w:style w:type="paragraph" w:styleId="Sinespaciado">
    <w:name w:val="No Spacing"/>
    <w:aliases w:val="Sub titulo,Viñetas,Titulo 3"/>
    <w:link w:val="SinespaciadoCar"/>
    <w:uiPriority w:val="1"/>
    <w:qFormat/>
    <w:rsid w:val="003B440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3B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4D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4D59"/>
    <w:pPr>
      <w:widowControl w:val="0"/>
      <w:autoSpaceDE w:val="0"/>
      <w:autoSpaceDN w:val="0"/>
      <w:spacing w:after="0" w:line="240" w:lineRule="auto"/>
      <w:ind w:left="120"/>
    </w:pPr>
    <w:rPr>
      <w:rFonts w:ascii="Courier New" w:eastAsia="Courier New" w:hAnsi="Courier New" w:cs="Courier New"/>
      <w:lang w:val="es-ES"/>
    </w:rPr>
  </w:style>
  <w:style w:type="character" w:customStyle="1" w:styleId="Ttulo2Car">
    <w:name w:val="Título 2 Car"/>
    <w:basedOn w:val="Fuentedeprrafopredeter"/>
    <w:link w:val="Ttulo2"/>
    <w:rsid w:val="00C06F08"/>
    <w:rPr>
      <w:rFonts w:ascii="Times New Roman" w:eastAsia="Times New Roman" w:hAnsi="Times New Roman" w:cs="Times New Roman"/>
      <w:b/>
      <w:bCs/>
      <w:i/>
      <w:iCs/>
      <w:sz w:val="28"/>
      <w:szCs w:val="28"/>
      <w:lang w:val="es-ES_tradnl" w:eastAsia="es-MX"/>
    </w:rPr>
  </w:style>
  <w:style w:type="paragraph" w:styleId="Prrafodelista">
    <w:name w:val="List Paragraph"/>
    <w:aliases w:val="Numerado negrita propuestas,Cita textual,Párrafo de tabla,List Paragraph,Texto Tabla,Figuras,Titulo,HOJA,Bolita,Párrafo de lista4,BOLADEF,Párrafo de lista3,Párrafo de lista21,BOLA,Nivel 1 OS,Colorful List Accent 1,viñetas,Bullet List,Z5"/>
    <w:basedOn w:val="Normal"/>
    <w:link w:val="PrrafodelistaCar"/>
    <w:uiPriority w:val="34"/>
    <w:qFormat/>
    <w:rsid w:val="00C06F0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 w:eastAsia="es-MX"/>
    </w:rPr>
  </w:style>
  <w:style w:type="character" w:customStyle="1" w:styleId="PrrafodelistaCar">
    <w:name w:val="Párrafo de lista Car"/>
    <w:aliases w:val="Numerado negrita propuestas Car,Cita textual Car,Párrafo de tabla Car,List Paragraph Car,Texto Tabla Car,Figuras Car,Titulo Car,HOJA Car,Bolita Car,Párrafo de lista4 Car,BOLADEF Car,Párrafo de lista3 Car,Párrafo de lista21 Car"/>
    <w:link w:val="Prrafodelista"/>
    <w:uiPriority w:val="34"/>
    <w:qFormat/>
    <w:rsid w:val="00C06F08"/>
    <w:rPr>
      <w:rFonts w:ascii="Calibri" w:eastAsia="Calibri" w:hAnsi="Calibri" w:cs="Times New Roman"/>
      <w:lang w:val="x-none" w:eastAsia="es-MX"/>
    </w:rPr>
  </w:style>
  <w:style w:type="paragraph" w:styleId="Textocomentario">
    <w:name w:val="annotation text"/>
    <w:basedOn w:val="Normal"/>
    <w:link w:val="TextocomentarioCar"/>
    <w:unhideWhenUsed/>
    <w:rsid w:val="00C06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comentarioCar">
    <w:name w:val="Texto comentario Car"/>
    <w:basedOn w:val="Fuentedeprrafopredeter"/>
    <w:link w:val="Textocomentario"/>
    <w:rsid w:val="00C06F08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customStyle="1" w:styleId="Textopredeterminado">
    <w:name w:val="Texto predeterminado"/>
    <w:basedOn w:val="Normal"/>
    <w:link w:val="TextopredeterminadoCar"/>
    <w:rsid w:val="00C06F08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s-ES" w:eastAsia="es-ES"/>
    </w:rPr>
  </w:style>
  <w:style w:type="character" w:customStyle="1" w:styleId="TextopredeterminadoCar">
    <w:name w:val="Texto predeterminado Car"/>
    <w:link w:val="Textopredeterminado"/>
    <w:locked/>
    <w:rsid w:val="00C06F08"/>
    <w:rPr>
      <w:rFonts w:ascii="Arial" w:eastAsia="Times New Roman" w:hAnsi="Arial" w:cs="Times New Roman"/>
      <w:noProof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C06F0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06F08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customStyle="1" w:styleId="Simple">
    <w:name w:val="Simple"/>
    <w:basedOn w:val="Normal"/>
    <w:rsid w:val="00C06F0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332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3324E"/>
  </w:style>
  <w:style w:type="table" w:styleId="Cuadrculadetablaclara">
    <w:name w:val="Grid Table Light"/>
    <w:basedOn w:val="Tablanormal"/>
    <w:uiPriority w:val="40"/>
    <w:rsid w:val="00761D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26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6D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efault">
    <w:name w:val="Default"/>
    <w:rsid w:val="006D5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D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jrciantioquia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stioncontractual@jrciantioquia.com.c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jrciantioquia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estioncontractual@jrciantioquia.com.co" TargetMode="External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Abogadasala3@jrciantioquia.com.co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22C4B9-4030-4DE3-A157-353DD083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Auxsala2</dc:creator>
  <cp:keywords/>
  <dc:description/>
  <cp:lastModifiedBy>Piedad Vasquez</cp:lastModifiedBy>
  <cp:revision>43</cp:revision>
  <cp:lastPrinted>2025-01-08T16:22:00Z</cp:lastPrinted>
  <dcterms:created xsi:type="dcterms:W3CDTF">2026-07-23T15:47:00Z</dcterms:created>
  <dcterms:modified xsi:type="dcterms:W3CDTF">2026-07-23T16:22:00Z</dcterms:modified>
</cp:coreProperties>
</file>